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B4A81" w:rsidRPr="00D86AA7" w:rsidRDefault="001B4A81" w:rsidP="001B4A81">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F850A1">
        <w:rPr>
          <w:rFonts w:ascii="Arial" w:eastAsia="Batang" w:hAnsi="Arial" w:cs="Arial"/>
          <w:b/>
          <w:bCs/>
          <w:lang w:val="en-GB"/>
        </w:rPr>
        <w:t>03049</w:t>
      </w:r>
    </w:p>
    <w:p w:rsidR="001B4A81" w:rsidRPr="00DA7B88" w:rsidRDefault="001B4A81" w:rsidP="001B4A81">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Pr="00800470">
        <w:rPr>
          <w:rFonts w:ascii="Arial" w:eastAsia="Batang" w:hAnsi="Arial" w:cs="Arial" w:hint="eastAsia"/>
          <w:b/>
          <w:bCs/>
          <w:lang w:val="en-GB"/>
        </w:rPr>
        <w:t>A</w:t>
      </w:r>
      <w:r w:rsidRPr="00800470">
        <w:rPr>
          <w:rFonts w:ascii="Arial" w:eastAsia="Batang" w:hAnsi="Arial" w:cs="Arial"/>
          <w:b/>
          <w:bCs/>
          <w:lang w:val="en-GB"/>
        </w:rPr>
        <w:t>pril 17</w:t>
      </w:r>
      <w:r w:rsidRPr="00800470">
        <w:rPr>
          <w:rFonts w:ascii="Arial" w:eastAsia="Batang" w:hAnsi="Arial" w:cs="Arial"/>
          <w:b/>
          <w:bCs/>
          <w:vertAlign w:val="superscript"/>
          <w:lang w:val="en-GB"/>
        </w:rPr>
        <w:t>th</w:t>
      </w:r>
      <w:r w:rsidRPr="00800470">
        <w:rPr>
          <w:rFonts w:ascii="Arial" w:eastAsia="Batang" w:hAnsi="Arial" w:cs="Arial"/>
          <w:b/>
          <w:bCs/>
          <w:lang w:val="en-GB"/>
        </w:rPr>
        <w:t xml:space="preserve"> – April 26</w:t>
      </w:r>
      <w:r w:rsidRPr="00800470">
        <w:rPr>
          <w:rFonts w:ascii="Arial" w:eastAsia="Batang" w:hAnsi="Arial" w:cs="Arial"/>
          <w:b/>
          <w:bCs/>
          <w:vertAlign w:val="superscript"/>
          <w:lang w:val="en-GB"/>
        </w:rPr>
        <w:t>th</w:t>
      </w:r>
      <w:r w:rsidRPr="00800470">
        <w:rPr>
          <w:rFonts w:ascii="Arial" w:eastAsia="Batang" w:hAnsi="Arial" w:cs="Arial"/>
          <w:b/>
          <w:bCs/>
          <w:lang w:val="en-GB"/>
        </w:rPr>
        <w:t>, 2023</w:t>
      </w:r>
    </w:p>
    <w:p w:rsidR="00557396" w:rsidRPr="00CF5D8E"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On General Aspects of AI/ML Framework</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5F60A8">
        <w:rPr>
          <w:lang w:val="en-US"/>
        </w:rPr>
        <w:t>1</w:t>
      </w:r>
      <w:r w:rsidR="00433DFE">
        <w:rPr>
          <w:lang w:val="en-US"/>
        </w:rPr>
        <w:t>2</w:t>
      </w:r>
      <w:r>
        <w:rPr>
          <w:lang w:val="en-US"/>
        </w:rPr>
        <w:t>, the following agreements on general aspects of AI/ML Framework have been achieved.</w:t>
      </w:r>
    </w:p>
    <w:tbl>
      <w:tblPr>
        <w:tblStyle w:val="TableGrid"/>
        <w:tblW w:w="0" w:type="auto"/>
        <w:tblLook w:val="04A0" w:firstRow="1" w:lastRow="0" w:firstColumn="1" w:lastColumn="0" w:noHBand="0" w:noVBand="1"/>
      </w:tblPr>
      <w:tblGrid>
        <w:gridCol w:w="9010"/>
      </w:tblGrid>
      <w:tr w:rsidR="00557396" w:rsidRPr="0050593E" w:rsidTr="00557396">
        <w:tc>
          <w:tcPr>
            <w:tcW w:w="9010" w:type="dxa"/>
          </w:tcPr>
          <w:p w:rsidR="00433DFE" w:rsidRPr="00FC5831" w:rsidRDefault="00433DFE" w:rsidP="00433DFE">
            <w:pPr>
              <w:rPr>
                <w:rFonts w:eastAsia="DengXian"/>
                <w:b/>
                <w:sz w:val="20"/>
                <w:szCs w:val="20"/>
                <w:highlight w:val="green"/>
              </w:rPr>
            </w:pPr>
            <w:r w:rsidRPr="00FC5831">
              <w:rPr>
                <w:rFonts w:eastAsia="DengXian"/>
                <w:b/>
                <w:sz w:val="20"/>
                <w:szCs w:val="20"/>
                <w:highlight w:val="green"/>
              </w:rPr>
              <w:t>Agreement</w:t>
            </w:r>
          </w:p>
          <w:p w:rsidR="00433DFE" w:rsidRPr="00FC5831" w:rsidRDefault="00433DFE" w:rsidP="00433DFE">
            <w:pPr>
              <w:rPr>
                <w:bCs/>
                <w:sz w:val="20"/>
                <w:szCs w:val="20"/>
              </w:rPr>
            </w:pPr>
            <w:r w:rsidRPr="00FC5831">
              <w:rPr>
                <w:bCs/>
                <w:sz w:val="20"/>
                <w:szCs w:val="20"/>
              </w:rPr>
              <w:t xml:space="preserve">To facilitate the discussion, consider at least the following Cases for model delivery/transfer to UE, training location, and model delivery/transfer format combinations for UE-side models and UE-part of two-sided models. </w:t>
            </w:r>
          </w:p>
          <w:p w:rsidR="00433DFE" w:rsidRPr="00FC5831" w:rsidRDefault="00433DFE" w:rsidP="00433DFE">
            <w:pPr>
              <w:rPr>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470"/>
              <w:gridCol w:w="1996"/>
              <w:gridCol w:w="2650"/>
            </w:tblGrid>
            <w:tr w:rsidR="00433DFE" w:rsidRPr="00FC5831" w:rsidTr="00A33939">
              <w:tc>
                <w:tcPr>
                  <w:tcW w:w="684" w:type="dxa"/>
                  <w:shd w:val="clear" w:color="auto" w:fill="auto"/>
                </w:tcPr>
                <w:p w:rsidR="00433DFE" w:rsidRPr="00FC5831" w:rsidRDefault="00433DFE" w:rsidP="00433DFE">
                  <w:pPr>
                    <w:rPr>
                      <w:bCs/>
                      <w:sz w:val="20"/>
                      <w:szCs w:val="20"/>
                    </w:rPr>
                  </w:pPr>
                  <w:r w:rsidRPr="00FC5831">
                    <w:rPr>
                      <w:bCs/>
                      <w:sz w:val="20"/>
                      <w:szCs w:val="20"/>
                    </w:rPr>
                    <w:t>Case</w:t>
                  </w:r>
                </w:p>
              </w:tc>
              <w:tc>
                <w:tcPr>
                  <w:tcW w:w="3924" w:type="dxa"/>
                  <w:shd w:val="clear" w:color="auto" w:fill="auto"/>
                </w:tcPr>
                <w:p w:rsidR="00433DFE" w:rsidRPr="00FC5831" w:rsidRDefault="00433DFE" w:rsidP="00433DFE">
                  <w:pPr>
                    <w:rPr>
                      <w:bCs/>
                      <w:sz w:val="20"/>
                      <w:szCs w:val="20"/>
                    </w:rPr>
                  </w:pPr>
                  <w:r w:rsidRPr="00FC5831">
                    <w:rPr>
                      <w:bCs/>
                      <w:sz w:val="20"/>
                      <w:szCs w:val="20"/>
                    </w:rPr>
                    <w:t>Model delivery/transfer</w:t>
                  </w:r>
                </w:p>
              </w:tc>
              <w:tc>
                <w:tcPr>
                  <w:tcW w:w="2250" w:type="dxa"/>
                  <w:shd w:val="clear" w:color="auto" w:fill="auto"/>
                </w:tcPr>
                <w:p w:rsidR="00433DFE" w:rsidRPr="00FC5831" w:rsidRDefault="00433DFE" w:rsidP="00433DFE">
                  <w:pPr>
                    <w:rPr>
                      <w:bCs/>
                      <w:sz w:val="20"/>
                      <w:szCs w:val="20"/>
                    </w:rPr>
                  </w:pPr>
                  <w:r w:rsidRPr="00FC5831">
                    <w:rPr>
                      <w:bCs/>
                      <w:sz w:val="20"/>
                      <w:szCs w:val="20"/>
                    </w:rPr>
                    <w:t>Model storage location</w:t>
                  </w:r>
                </w:p>
              </w:tc>
              <w:tc>
                <w:tcPr>
                  <w:tcW w:w="3060" w:type="dxa"/>
                  <w:shd w:val="clear" w:color="auto" w:fill="auto"/>
                </w:tcPr>
                <w:p w:rsidR="00433DFE" w:rsidRPr="00FC5831" w:rsidRDefault="00433DFE" w:rsidP="00433DFE">
                  <w:pPr>
                    <w:rPr>
                      <w:bCs/>
                      <w:sz w:val="20"/>
                      <w:szCs w:val="20"/>
                    </w:rPr>
                  </w:pPr>
                  <w:r w:rsidRPr="00FC5831">
                    <w:rPr>
                      <w:bCs/>
                      <w:sz w:val="20"/>
                      <w:szCs w:val="20"/>
                    </w:rPr>
                    <w:t>Training location</w:t>
                  </w:r>
                </w:p>
              </w:tc>
            </w:tr>
            <w:tr w:rsidR="00433DFE" w:rsidRPr="00FC5831" w:rsidTr="00A33939">
              <w:tc>
                <w:tcPr>
                  <w:tcW w:w="684" w:type="dxa"/>
                  <w:shd w:val="clear" w:color="auto" w:fill="auto"/>
                </w:tcPr>
                <w:p w:rsidR="00433DFE" w:rsidRPr="00FC5831" w:rsidRDefault="00433DFE" w:rsidP="00433DFE">
                  <w:pPr>
                    <w:rPr>
                      <w:bCs/>
                      <w:sz w:val="20"/>
                      <w:szCs w:val="20"/>
                    </w:rPr>
                  </w:pPr>
                  <w:r w:rsidRPr="00FC5831">
                    <w:rPr>
                      <w:bCs/>
                      <w:sz w:val="20"/>
                      <w:szCs w:val="20"/>
                    </w:rPr>
                    <w:t>y</w:t>
                  </w:r>
                </w:p>
              </w:tc>
              <w:tc>
                <w:tcPr>
                  <w:tcW w:w="3924" w:type="dxa"/>
                  <w:shd w:val="clear" w:color="auto" w:fill="auto"/>
                </w:tcPr>
                <w:p w:rsidR="00433DFE" w:rsidRPr="00FC5831" w:rsidRDefault="00433DFE" w:rsidP="00433DFE">
                  <w:pPr>
                    <w:rPr>
                      <w:bCs/>
                      <w:sz w:val="20"/>
                      <w:szCs w:val="20"/>
                    </w:rPr>
                  </w:pPr>
                  <w:r w:rsidRPr="00FC5831">
                    <w:rPr>
                      <w:bCs/>
                      <w:sz w:val="20"/>
                      <w:szCs w:val="20"/>
                    </w:rPr>
                    <w:t>model delivery (if needed) over-the-top</w:t>
                  </w:r>
                </w:p>
              </w:tc>
              <w:tc>
                <w:tcPr>
                  <w:tcW w:w="2250" w:type="dxa"/>
                  <w:shd w:val="clear" w:color="auto" w:fill="auto"/>
                </w:tcPr>
                <w:p w:rsidR="00433DFE" w:rsidRPr="00FC5831" w:rsidRDefault="00433DFE" w:rsidP="00433DFE">
                  <w:pPr>
                    <w:rPr>
                      <w:bCs/>
                      <w:sz w:val="20"/>
                      <w:szCs w:val="20"/>
                    </w:rPr>
                  </w:pPr>
                  <w:r w:rsidRPr="00FC5831">
                    <w:rPr>
                      <w:bCs/>
                      <w:sz w:val="20"/>
                      <w:szCs w:val="20"/>
                    </w:rPr>
                    <w:t>Outside 3gpp Network</w:t>
                  </w:r>
                </w:p>
              </w:tc>
              <w:tc>
                <w:tcPr>
                  <w:tcW w:w="3060" w:type="dxa"/>
                  <w:shd w:val="clear" w:color="auto" w:fill="auto"/>
                </w:tcPr>
                <w:p w:rsidR="00433DFE" w:rsidRPr="00FC5831" w:rsidRDefault="00433DFE" w:rsidP="00433DFE">
                  <w:pPr>
                    <w:rPr>
                      <w:bCs/>
                      <w:sz w:val="20"/>
                      <w:szCs w:val="20"/>
                    </w:rPr>
                  </w:pPr>
                  <w:r w:rsidRPr="00FC5831">
                    <w:rPr>
                      <w:bCs/>
                      <w:sz w:val="20"/>
                      <w:szCs w:val="20"/>
                    </w:rPr>
                    <w:t>UE-side / NW-side / neutral site</w:t>
                  </w:r>
                </w:p>
              </w:tc>
            </w:tr>
            <w:tr w:rsidR="00433DFE" w:rsidRPr="00FC5831" w:rsidTr="00A33939">
              <w:tc>
                <w:tcPr>
                  <w:tcW w:w="684" w:type="dxa"/>
                  <w:shd w:val="clear" w:color="auto" w:fill="auto"/>
                </w:tcPr>
                <w:p w:rsidR="00433DFE" w:rsidRPr="00FC5831" w:rsidRDefault="00433DFE" w:rsidP="00433DFE">
                  <w:pPr>
                    <w:rPr>
                      <w:bCs/>
                      <w:sz w:val="20"/>
                      <w:szCs w:val="20"/>
                    </w:rPr>
                  </w:pPr>
                  <w:r w:rsidRPr="00FC5831">
                    <w:rPr>
                      <w:bCs/>
                      <w:sz w:val="20"/>
                      <w:szCs w:val="20"/>
                    </w:rPr>
                    <w:t>z1</w:t>
                  </w:r>
                </w:p>
              </w:tc>
              <w:tc>
                <w:tcPr>
                  <w:tcW w:w="3924" w:type="dxa"/>
                  <w:shd w:val="clear" w:color="auto" w:fill="auto"/>
                </w:tcPr>
                <w:p w:rsidR="00433DFE" w:rsidRPr="00FC5831" w:rsidRDefault="00433DFE" w:rsidP="00433DFE">
                  <w:pPr>
                    <w:rPr>
                      <w:bCs/>
                      <w:sz w:val="20"/>
                      <w:szCs w:val="20"/>
                    </w:rPr>
                  </w:pPr>
                  <w:r w:rsidRPr="00FC5831">
                    <w:rPr>
                      <w:bCs/>
                      <w:sz w:val="20"/>
                      <w:szCs w:val="20"/>
                    </w:rPr>
                    <w:t>model transfer in proprietary format</w:t>
                  </w:r>
                </w:p>
              </w:tc>
              <w:tc>
                <w:tcPr>
                  <w:tcW w:w="2250" w:type="dxa"/>
                  <w:shd w:val="clear" w:color="auto" w:fill="auto"/>
                </w:tcPr>
                <w:p w:rsidR="00433DFE" w:rsidRPr="00FC5831" w:rsidRDefault="00433DFE" w:rsidP="00433DFE">
                  <w:pPr>
                    <w:rPr>
                      <w:bCs/>
                      <w:sz w:val="20"/>
                      <w:szCs w:val="20"/>
                    </w:rPr>
                  </w:pPr>
                  <w:r w:rsidRPr="00FC5831">
                    <w:rPr>
                      <w:bCs/>
                      <w:sz w:val="20"/>
                      <w:szCs w:val="20"/>
                    </w:rPr>
                    <w:t>3GPP Network</w:t>
                  </w:r>
                </w:p>
              </w:tc>
              <w:tc>
                <w:tcPr>
                  <w:tcW w:w="3060" w:type="dxa"/>
                  <w:shd w:val="clear" w:color="auto" w:fill="auto"/>
                </w:tcPr>
                <w:p w:rsidR="00433DFE" w:rsidRPr="00FC5831" w:rsidRDefault="00433DFE" w:rsidP="00433DFE">
                  <w:pPr>
                    <w:rPr>
                      <w:bCs/>
                      <w:sz w:val="20"/>
                      <w:szCs w:val="20"/>
                    </w:rPr>
                  </w:pPr>
                  <w:r w:rsidRPr="00FC5831">
                    <w:rPr>
                      <w:bCs/>
                      <w:sz w:val="20"/>
                      <w:szCs w:val="20"/>
                    </w:rPr>
                    <w:t>UE-side / neutral site</w:t>
                  </w:r>
                </w:p>
              </w:tc>
            </w:tr>
            <w:tr w:rsidR="00433DFE" w:rsidRPr="00FC5831" w:rsidTr="00A33939">
              <w:tc>
                <w:tcPr>
                  <w:tcW w:w="684" w:type="dxa"/>
                  <w:shd w:val="clear" w:color="auto" w:fill="auto"/>
                </w:tcPr>
                <w:p w:rsidR="00433DFE" w:rsidRPr="00FC5831" w:rsidRDefault="00433DFE" w:rsidP="00433DFE">
                  <w:pPr>
                    <w:rPr>
                      <w:bCs/>
                      <w:sz w:val="20"/>
                      <w:szCs w:val="20"/>
                    </w:rPr>
                  </w:pPr>
                  <w:r w:rsidRPr="00FC5831">
                    <w:rPr>
                      <w:bCs/>
                      <w:sz w:val="20"/>
                      <w:szCs w:val="20"/>
                    </w:rPr>
                    <w:t>z2</w:t>
                  </w:r>
                </w:p>
              </w:tc>
              <w:tc>
                <w:tcPr>
                  <w:tcW w:w="3924" w:type="dxa"/>
                  <w:shd w:val="clear" w:color="auto" w:fill="auto"/>
                </w:tcPr>
                <w:p w:rsidR="00433DFE" w:rsidRPr="00FC5831" w:rsidRDefault="00433DFE" w:rsidP="00433DFE">
                  <w:pPr>
                    <w:rPr>
                      <w:bCs/>
                      <w:sz w:val="20"/>
                      <w:szCs w:val="20"/>
                    </w:rPr>
                  </w:pPr>
                  <w:r w:rsidRPr="00FC5831">
                    <w:rPr>
                      <w:bCs/>
                      <w:sz w:val="20"/>
                      <w:szCs w:val="20"/>
                    </w:rPr>
                    <w:t>model transfer in proprietary format</w:t>
                  </w:r>
                </w:p>
              </w:tc>
              <w:tc>
                <w:tcPr>
                  <w:tcW w:w="2250" w:type="dxa"/>
                  <w:shd w:val="clear" w:color="auto" w:fill="auto"/>
                </w:tcPr>
                <w:p w:rsidR="00433DFE" w:rsidRPr="00FC5831" w:rsidRDefault="00433DFE" w:rsidP="00433DFE">
                  <w:pPr>
                    <w:rPr>
                      <w:bCs/>
                      <w:sz w:val="20"/>
                      <w:szCs w:val="20"/>
                    </w:rPr>
                  </w:pPr>
                  <w:r w:rsidRPr="00FC5831">
                    <w:rPr>
                      <w:bCs/>
                      <w:sz w:val="20"/>
                      <w:szCs w:val="20"/>
                    </w:rPr>
                    <w:t>3GPP Network</w:t>
                  </w:r>
                </w:p>
              </w:tc>
              <w:tc>
                <w:tcPr>
                  <w:tcW w:w="3060" w:type="dxa"/>
                  <w:shd w:val="clear" w:color="auto" w:fill="auto"/>
                </w:tcPr>
                <w:p w:rsidR="00433DFE" w:rsidRPr="00FC5831" w:rsidRDefault="00433DFE" w:rsidP="00433DFE">
                  <w:pPr>
                    <w:rPr>
                      <w:bCs/>
                      <w:sz w:val="20"/>
                      <w:szCs w:val="20"/>
                    </w:rPr>
                  </w:pPr>
                  <w:r w:rsidRPr="00FC5831">
                    <w:rPr>
                      <w:bCs/>
                      <w:sz w:val="20"/>
                      <w:szCs w:val="20"/>
                    </w:rPr>
                    <w:t>NW-side</w:t>
                  </w:r>
                </w:p>
              </w:tc>
            </w:tr>
            <w:tr w:rsidR="00433DFE" w:rsidRPr="00FC5831" w:rsidTr="00A33939">
              <w:tc>
                <w:tcPr>
                  <w:tcW w:w="684" w:type="dxa"/>
                  <w:shd w:val="clear" w:color="auto" w:fill="auto"/>
                </w:tcPr>
                <w:p w:rsidR="00433DFE" w:rsidRPr="00FC5831" w:rsidRDefault="00433DFE" w:rsidP="00433DFE">
                  <w:pPr>
                    <w:rPr>
                      <w:bCs/>
                      <w:sz w:val="20"/>
                      <w:szCs w:val="20"/>
                    </w:rPr>
                  </w:pPr>
                  <w:r w:rsidRPr="00FC5831">
                    <w:rPr>
                      <w:bCs/>
                      <w:sz w:val="20"/>
                      <w:szCs w:val="20"/>
                    </w:rPr>
                    <w:t>z3</w:t>
                  </w:r>
                </w:p>
              </w:tc>
              <w:tc>
                <w:tcPr>
                  <w:tcW w:w="3924" w:type="dxa"/>
                  <w:shd w:val="clear" w:color="auto" w:fill="auto"/>
                </w:tcPr>
                <w:p w:rsidR="00433DFE" w:rsidRPr="00FC5831" w:rsidRDefault="00433DFE" w:rsidP="00433DFE">
                  <w:pPr>
                    <w:rPr>
                      <w:bCs/>
                      <w:sz w:val="20"/>
                      <w:szCs w:val="20"/>
                    </w:rPr>
                  </w:pPr>
                  <w:r w:rsidRPr="00FC5831">
                    <w:rPr>
                      <w:bCs/>
                      <w:sz w:val="20"/>
                      <w:szCs w:val="20"/>
                    </w:rPr>
                    <w:t>model transfer in open format</w:t>
                  </w:r>
                </w:p>
              </w:tc>
              <w:tc>
                <w:tcPr>
                  <w:tcW w:w="2250" w:type="dxa"/>
                  <w:shd w:val="clear" w:color="auto" w:fill="auto"/>
                </w:tcPr>
                <w:p w:rsidR="00433DFE" w:rsidRPr="00FC5831" w:rsidRDefault="00433DFE" w:rsidP="00433DFE">
                  <w:pPr>
                    <w:rPr>
                      <w:bCs/>
                      <w:sz w:val="20"/>
                      <w:szCs w:val="20"/>
                    </w:rPr>
                  </w:pPr>
                  <w:r w:rsidRPr="00FC5831">
                    <w:rPr>
                      <w:bCs/>
                      <w:sz w:val="20"/>
                      <w:szCs w:val="20"/>
                    </w:rPr>
                    <w:t>3GPP Network</w:t>
                  </w:r>
                </w:p>
              </w:tc>
              <w:tc>
                <w:tcPr>
                  <w:tcW w:w="3060" w:type="dxa"/>
                  <w:shd w:val="clear" w:color="auto" w:fill="auto"/>
                </w:tcPr>
                <w:p w:rsidR="00433DFE" w:rsidRPr="00FC5831" w:rsidRDefault="00433DFE" w:rsidP="00433DFE">
                  <w:pPr>
                    <w:rPr>
                      <w:bCs/>
                      <w:sz w:val="20"/>
                      <w:szCs w:val="20"/>
                    </w:rPr>
                  </w:pPr>
                  <w:r w:rsidRPr="00FC5831">
                    <w:rPr>
                      <w:bCs/>
                      <w:sz w:val="20"/>
                      <w:szCs w:val="20"/>
                    </w:rPr>
                    <w:t>UE-side / neutral site</w:t>
                  </w:r>
                </w:p>
              </w:tc>
            </w:tr>
            <w:tr w:rsidR="00433DFE" w:rsidRPr="00FC5831" w:rsidTr="00A33939">
              <w:tc>
                <w:tcPr>
                  <w:tcW w:w="684" w:type="dxa"/>
                  <w:shd w:val="clear" w:color="auto" w:fill="auto"/>
                </w:tcPr>
                <w:p w:rsidR="00433DFE" w:rsidRPr="00FC5831" w:rsidRDefault="00433DFE" w:rsidP="00433DFE">
                  <w:pPr>
                    <w:rPr>
                      <w:bCs/>
                      <w:sz w:val="20"/>
                      <w:szCs w:val="20"/>
                    </w:rPr>
                  </w:pPr>
                  <w:r w:rsidRPr="00FC5831">
                    <w:rPr>
                      <w:bCs/>
                      <w:sz w:val="20"/>
                      <w:szCs w:val="20"/>
                    </w:rPr>
                    <w:t>z4</w:t>
                  </w:r>
                </w:p>
              </w:tc>
              <w:tc>
                <w:tcPr>
                  <w:tcW w:w="3924" w:type="dxa"/>
                  <w:shd w:val="clear" w:color="auto" w:fill="auto"/>
                </w:tcPr>
                <w:p w:rsidR="00433DFE" w:rsidRPr="00FC5831" w:rsidRDefault="00433DFE" w:rsidP="00433DFE">
                  <w:pPr>
                    <w:rPr>
                      <w:bCs/>
                      <w:sz w:val="20"/>
                      <w:szCs w:val="20"/>
                    </w:rPr>
                  </w:pPr>
                  <w:r w:rsidRPr="00FC5831">
                    <w:rPr>
                      <w:bCs/>
                      <w:sz w:val="20"/>
                      <w:szCs w:val="20"/>
                    </w:rPr>
                    <w:t>model transfer in open format of a known model structure at UE</w:t>
                  </w:r>
                </w:p>
              </w:tc>
              <w:tc>
                <w:tcPr>
                  <w:tcW w:w="2250" w:type="dxa"/>
                  <w:shd w:val="clear" w:color="auto" w:fill="auto"/>
                </w:tcPr>
                <w:p w:rsidR="00433DFE" w:rsidRPr="00FC5831" w:rsidRDefault="00433DFE" w:rsidP="00433DFE">
                  <w:pPr>
                    <w:rPr>
                      <w:bCs/>
                      <w:sz w:val="20"/>
                      <w:szCs w:val="20"/>
                    </w:rPr>
                  </w:pPr>
                  <w:r w:rsidRPr="00FC5831">
                    <w:rPr>
                      <w:bCs/>
                      <w:sz w:val="20"/>
                      <w:szCs w:val="20"/>
                    </w:rPr>
                    <w:t>3GPP Network</w:t>
                  </w:r>
                </w:p>
              </w:tc>
              <w:tc>
                <w:tcPr>
                  <w:tcW w:w="3060" w:type="dxa"/>
                  <w:shd w:val="clear" w:color="auto" w:fill="auto"/>
                </w:tcPr>
                <w:p w:rsidR="00433DFE" w:rsidRPr="00FC5831" w:rsidRDefault="00433DFE" w:rsidP="00433DFE">
                  <w:pPr>
                    <w:rPr>
                      <w:bCs/>
                      <w:sz w:val="20"/>
                      <w:szCs w:val="20"/>
                    </w:rPr>
                  </w:pPr>
                  <w:r w:rsidRPr="00FC5831">
                    <w:rPr>
                      <w:bCs/>
                      <w:sz w:val="20"/>
                      <w:szCs w:val="20"/>
                    </w:rPr>
                    <w:t>NW-side</w:t>
                  </w:r>
                </w:p>
              </w:tc>
            </w:tr>
            <w:tr w:rsidR="00433DFE" w:rsidRPr="00FC5831" w:rsidTr="00A33939">
              <w:tc>
                <w:tcPr>
                  <w:tcW w:w="684" w:type="dxa"/>
                  <w:shd w:val="clear" w:color="auto" w:fill="auto"/>
                </w:tcPr>
                <w:p w:rsidR="00433DFE" w:rsidRPr="00FC5831" w:rsidRDefault="00433DFE" w:rsidP="00433DFE">
                  <w:pPr>
                    <w:rPr>
                      <w:bCs/>
                      <w:sz w:val="20"/>
                      <w:szCs w:val="20"/>
                    </w:rPr>
                  </w:pPr>
                  <w:r w:rsidRPr="00FC5831">
                    <w:rPr>
                      <w:bCs/>
                      <w:sz w:val="20"/>
                      <w:szCs w:val="20"/>
                    </w:rPr>
                    <w:t>z5</w:t>
                  </w:r>
                </w:p>
              </w:tc>
              <w:tc>
                <w:tcPr>
                  <w:tcW w:w="3924" w:type="dxa"/>
                  <w:shd w:val="clear" w:color="auto" w:fill="auto"/>
                </w:tcPr>
                <w:p w:rsidR="00433DFE" w:rsidRPr="00FC5831" w:rsidRDefault="00433DFE" w:rsidP="00433DFE">
                  <w:pPr>
                    <w:rPr>
                      <w:bCs/>
                      <w:sz w:val="20"/>
                      <w:szCs w:val="20"/>
                    </w:rPr>
                  </w:pPr>
                  <w:r w:rsidRPr="00FC5831">
                    <w:rPr>
                      <w:bCs/>
                      <w:sz w:val="20"/>
                      <w:szCs w:val="20"/>
                    </w:rPr>
                    <w:t>model transfer in open format of an unknown model structure at UE</w:t>
                  </w:r>
                </w:p>
              </w:tc>
              <w:tc>
                <w:tcPr>
                  <w:tcW w:w="2250" w:type="dxa"/>
                  <w:shd w:val="clear" w:color="auto" w:fill="auto"/>
                </w:tcPr>
                <w:p w:rsidR="00433DFE" w:rsidRPr="00FC5831" w:rsidRDefault="00433DFE" w:rsidP="00433DFE">
                  <w:pPr>
                    <w:rPr>
                      <w:bCs/>
                      <w:sz w:val="20"/>
                      <w:szCs w:val="20"/>
                    </w:rPr>
                  </w:pPr>
                  <w:r w:rsidRPr="00FC5831">
                    <w:rPr>
                      <w:bCs/>
                      <w:sz w:val="20"/>
                      <w:szCs w:val="20"/>
                    </w:rPr>
                    <w:t>3GPP Network</w:t>
                  </w:r>
                </w:p>
              </w:tc>
              <w:tc>
                <w:tcPr>
                  <w:tcW w:w="3060" w:type="dxa"/>
                  <w:shd w:val="clear" w:color="auto" w:fill="auto"/>
                </w:tcPr>
                <w:p w:rsidR="00433DFE" w:rsidRPr="00FC5831" w:rsidRDefault="00433DFE" w:rsidP="00433DFE">
                  <w:pPr>
                    <w:rPr>
                      <w:bCs/>
                      <w:sz w:val="20"/>
                      <w:szCs w:val="20"/>
                    </w:rPr>
                  </w:pPr>
                  <w:r w:rsidRPr="00FC5831">
                    <w:rPr>
                      <w:bCs/>
                      <w:sz w:val="20"/>
                      <w:szCs w:val="20"/>
                    </w:rPr>
                    <w:t>NW-side</w:t>
                  </w:r>
                </w:p>
              </w:tc>
            </w:tr>
          </w:tbl>
          <w:p w:rsidR="00433DFE" w:rsidRPr="00FC5831" w:rsidRDefault="00433DFE" w:rsidP="00433DFE">
            <w:pPr>
              <w:rPr>
                <w:bCs/>
                <w:sz w:val="20"/>
                <w:szCs w:val="20"/>
              </w:rPr>
            </w:pPr>
          </w:p>
          <w:p w:rsidR="00433DFE" w:rsidRPr="00FC5831" w:rsidRDefault="00433DFE" w:rsidP="00433DFE">
            <w:pPr>
              <w:rPr>
                <w:bCs/>
                <w:sz w:val="20"/>
                <w:szCs w:val="20"/>
              </w:rPr>
            </w:pPr>
            <w:r w:rsidRPr="00FC5831">
              <w:rPr>
                <w:bCs/>
                <w:sz w:val="20"/>
                <w:szCs w:val="20"/>
              </w:rPr>
              <w:t xml:space="preserve">Note: The Case definition is only for the purpose of facilitating discussion and does not imply applicability, feasibility, entity mapping, architecture, </w:t>
            </w:r>
            <w:proofErr w:type="spellStart"/>
            <w:r w:rsidRPr="00FC5831">
              <w:rPr>
                <w:bCs/>
                <w:sz w:val="20"/>
                <w:szCs w:val="20"/>
              </w:rPr>
              <w:t>signalling</w:t>
            </w:r>
            <w:proofErr w:type="spellEnd"/>
            <w:r w:rsidRPr="00FC5831">
              <w:rPr>
                <w:bCs/>
                <w:sz w:val="20"/>
                <w:szCs w:val="20"/>
              </w:rPr>
              <w:t xml:space="preserve"> nor any prioritization.</w:t>
            </w:r>
          </w:p>
          <w:p w:rsidR="00433DFE" w:rsidRPr="00FC5831" w:rsidRDefault="00433DFE" w:rsidP="00433DFE">
            <w:pPr>
              <w:rPr>
                <w:bCs/>
                <w:sz w:val="20"/>
                <w:szCs w:val="20"/>
              </w:rPr>
            </w:pPr>
            <w:r w:rsidRPr="00FC5831">
              <w:rPr>
                <w:bCs/>
                <w:sz w:val="20"/>
                <w:szCs w:val="20"/>
              </w:rPr>
              <w:t>Note: The Case definition is NOT intended to introduce sub-levels of Level z.</w:t>
            </w:r>
          </w:p>
          <w:p w:rsidR="00433DFE" w:rsidRPr="00FC5831" w:rsidRDefault="00433DFE" w:rsidP="00433DFE">
            <w:pPr>
              <w:rPr>
                <w:bCs/>
                <w:sz w:val="20"/>
                <w:szCs w:val="20"/>
              </w:rPr>
            </w:pPr>
            <w:r w:rsidRPr="00FC5831">
              <w:rPr>
                <w:bCs/>
                <w:sz w:val="20"/>
                <w:szCs w:val="20"/>
              </w:rPr>
              <w:t>Note: Other cases may be included further upon interest from companies.</w:t>
            </w:r>
          </w:p>
          <w:p w:rsidR="00433DFE" w:rsidRPr="00FC5831" w:rsidRDefault="00433DFE" w:rsidP="00433DFE">
            <w:pPr>
              <w:rPr>
                <w:rFonts w:eastAsia="DengXian"/>
                <w:bCs/>
                <w:sz w:val="20"/>
                <w:szCs w:val="20"/>
              </w:rPr>
            </w:pPr>
            <w:r w:rsidRPr="00FC5831">
              <w:rPr>
                <w:rFonts w:eastAsia="DengXian"/>
                <w:bCs/>
                <w:sz w:val="20"/>
                <w:szCs w:val="20"/>
              </w:rPr>
              <w:t xml:space="preserve">FFS: Z4 and Z5 boundary </w:t>
            </w:r>
          </w:p>
          <w:p w:rsidR="00433DFE" w:rsidRPr="00FC5831" w:rsidRDefault="00433DFE" w:rsidP="00433DFE">
            <w:pPr>
              <w:rPr>
                <w:i/>
                <w:iCs/>
                <w:sz w:val="20"/>
                <w:szCs w:val="20"/>
              </w:rPr>
            </w:pPr>
          </w:p>
          <w:p w:rsidR="00433DFE" w:rsidRPr="00FC5831" w:rsidRDefault="00433DFE" w:rsidP="00433DFE">
            <w:pPr>
              <w:rPr>
                <w:sz w:val="20"/>
                <w:szCs w:val="20"/>
              </w:rPr>
            </w:pPr>
          </w:p>
          <w:p w:rsidR="00433DFE" w:rsidRPr="00FC5831" w:rsidRDefault="00433DFE" w:rsidP="00433DFE">
            <w:pPr>
              <w:rPr>
                <w:rFonts w:eastAsia="DengXian"/>
                <w:sz w:val="20"/>
                <w:szCs w:val="20"/>
                <w:highlight w:val="green"/>
              </w:rPr>
            </w:pPr>
            <w:r w:rsidRPr="00FC5831">
              <w:rPr>
                <w:rFonts w:eastAsia="DengXian"/>
                <w:sz w:val="20"/>
                <w:szCs w:val="20"/>
                <w:highlight w:val="green"/>
              </w:rPr>
              <w:t>Agreement</w:t>
            </w:r>
          </w:p>
          <w:p w:rsidR="00433DFE" w:rsidRPr="00FC5831" w:rsidRDefault="00433DFE" w:rsidP="00433DFE">
            <w:pPr>
              <w:rPr>
                <w:sz w:val="20"/>
                <w:szCs w:val="20"/>
              </w:rPr>
            </w:pPr>
            <w:r w:rsidRPr="00FC5831">
              <w:rPr>
                <w:sz w:val="20"/>
                <w:szCs w:val="20"/>
              </w:rPr>
              <w:t>For UE-side models and UE-part of two-sided models:</w:t>
            </w:r>
          </w:p>
          <w:p w:rsidR="00433DFE" w:rsidRPr="00FC5831" w:rsidRDefault="00433DFE" w:rsidP="00433DFE">
            <w:pPr>
              <w:pStyle w:val="ListParagraph"/>
              <w:numPr>
                <w:ilvl w:val="0"/>
                <w:numId w:val="33"/>
              </w:numPr>
              <w:spacing w:after="160" w:line="252" w:lineRule="auto"/>
              <w:ind w:leftChars="0"/>
              <w:rPr>
                <w:rFonts w:ascii="Times New Roman" w:hAnsi="Times New Roman"/>
                <w:szCs w:val="20"/>
              </w:rPr>
            </w:pPr>
            <w:r w:rsidRPr="00FC5831">
              <w:rPr>
                <w:rFonts w:ascii="Times New Roman" w:hAnsi="Times New Roman"/>
                <w:szCs w:val="20"/>
              </w:rPr>
              <w:t>For AI/ML functionality identification</w:t>
            </w:r>
          </w:p>
          <w:p w:rsidR="00433DFE" w:rsidRPr="00FC5831" w:rsidRDefault="00433DFE" w:rsidP="00433DFE">
            <w:pPr>
              <w:pStyle w:val="ListParagraph"/>
              <w:numPr>
                <w:ilvl w:val="1"/>
                <w:numId w:val="33"/>
              </w:numPr>
              <w:spacing w:before="100" w:beforeAutospacing="1" w:after="160" w:line="252" w:lineRule="auto"/>
              <w:ind w:leftChars="0"/>
              <w:rPr>
                <w:rFonts w:ascii="Times New Roman" w:hAnsi="Times New Roman"/>
                <w:szCs w:val="20"/>
              </w:rPr>
            </w:pPr>
            <w:r w:rsidRPr="00FC5831">
              <w:rPr>
                <w:rFonts w:ascii="Times New Roman" w:hAnsi="Times New Roman"/>
                <w:szCs w:val="20"/>
              </w:rPr>
              <w:t>Reuse legacy 3GPP framework of Features as a starting point for discussion.</w:t>
            </w:r>
          </w:p>
          <w:p w:rsidR="00433DFE" w:rsidRPr="00FC5831" w:rsidRDefault="00433DFE" w:rsidP="00433DFE">
            <w:pPr>
              <w:pStyle w:val="ListParagraph"/>
              <w:numPr>
                <w:ilvl w:val="1"/>
                <w:numId w:val="33"/>
              </w:numPr>
              <w:spacing w:before="100" w:beforeAutospacing="1" w:after="160" w:line="252" w:lineRule="auto"/>
              <w:ind w:leftChars="0"/>
              <w:rPr>
                <w:rFonts w:ascii="Times New Roman" w:hAnsi="Times New Roman"/>
                <w:szCs w:val="20"/>
              </w:rPr>
            </w:pPr>
            <w:r w:rsidRPr="00FC5831">
              <w:rPr>
                <w:rFonts w:ascii="Times New Roman" w:hAnsi="Times New Roman"/>
                <w:szCs w:val="20"/>
              </w:rPr>
              <w:t>UE indicates supported functionalities/functionality for a given sub-use-case.</w:t>
            </w:r>
          </w:p>
          <w:p w:rsidR="00433DFE" w:rsidRPr="00FC5831" w:rsidRDefault="00433DFE" w:rsidP="00433DFE">
            <w:pPr>
              <w:pStyle w:val="ListParagraph"/>
              <w:numPr>
                <w:ilvl w:val="2"/>
                <w:numId w:val="33"/>
              </w:numPr>
              <w:spacing w:before="100" w:beforeAutospacing="1" w:after="160" w:line="252" w:lineRule="auto"/>
              <w:ind w:leftChars="0"/>
              <w:rPr>
                <w:rFonts w:ascii="Times New Roman" w:hAnsi="Times New Roman"/>
                <w:szCs w:val="20"/>
              </w:rPr>
            </w:pPr>
            <w:r w:rsidRPr="00FC5831">
              <w:rPr>
                <w:rFonts w:ascii="Times New Roman" w:eastAsia="DengXian" w:hAnsi="Times New Roman"/>
                <w:szCs w:val="20"/>
              </w:rPr>
              <w:t>UE capability reporting is taken as starting point.</w:t>
            </w:r>
          </w:p>
          <w:p w:rsidR="00433DFE" w:rsidRPr="00FC5831" w:rsidRDefault="00433DFE" w:rsidP="00433DFE">
            <w:pPr>
              <w:pStyle w:val="ListParagraph"/>
              <w:numPr>
                <w:ilvl w:val="0"/>
                <w:numId w:val="33"/>
              </w:numPr>
              <w:spacing w:before="100" w:beforeAutospacing="1" w:after="160" w:line="252" w:lineRule="auto"/>
              <w:ind w:leftChars="0"/>
              <w:rPr>
                <w:rFonts w:ascii="Times New Roman" w:hAnsi="Times New Roman"/>
                <w:szCs w:val="20"/>
              </w:rPr>
            </w:pPr>
            <w:r w:rsidRPr="00FC5831">
              <w:rPr>
                <w:rFonts w:ascii="Times New Roman" w:hAnsi="Times New Roman"/>
                <w:szCs w:val="20"/>
              </w:rPr>
              <w:t xml:space="preserve">For AI/ML model identification </w:t>
            </w:r>
          </w:p>
          <w:p w:rsidR="00433DFE" w:rsidRPr="00FC5831" w:rsidRDefault="00433DFE" w:rsidP="00433DFE">
            <w:pPr>
              <w:pStyle w:val="ListParagraph"/>
              <w:numPr>
                <w:ilvl w:val="1"/>
                <w:numId w:val="33"/>
              </w:numPr>
              <w:spacing w:before="100" w:beforeAutospacing="1" w:after="160" w:line="252" w:lineRule="auto"/>
              <w:ind w:leftChars="0"/>
              <w:rPr>
                <w:rFonts w:ascii="Times New Roman" w:hAnsi="Times New Roman"/>
                <w:szCs w:val="20"/>
              </w:rPr>
            </w:pPr>
            <w:r w:rsidRPr="00FC5831">
              <w:rPr>
                <w:rFonts w:ascii="Times New Roman" w:hAnsi="Times New Roman"/>
                <w:szCs w:val="20"/>
              </w:rPr>
              <w:t>Models are identified by model ID at the Network. UE indicates supported AI/ML models.</w:t>
            </w:r>
          </w:p>
          <w:p w:rsidR="00433DFE" w:rsidRPr="00FC5831" w:rsidRDefault="00433DFE" w:rsidP="00433DFE">
            <w:pPr>
              <w:pStyle w:val="ListParagraph"/>
              <w:numPr>
                <w:ilvl w:val="0"/>
                <w:numId w:val="33"/>
              </w:numPr>
              <w:spacing w:before="100" w:beforeAutospacing="1" w:after="160" w:line="252" w:lineRule="auto"/>
              <w:ind w:leftChars="0"/>
              <w:rPr>
                <w:rFonts w:ascii="Times New Roman" w:hAnsi="Times New Roman"/>
                <w:szCs w:val="20"/>
              </w:rPr>
            </w:pPr>
            <w:r w:rsidRPr="00FC5831">
              <w:rPr>
                <w:rFonts w:ascii="Times New Roman" w:hAnsi="Times New Roman"/>
                <w:szCs w:val="20"/>
              </w:rPr>
              <w:t>In functionality-based LCM</w:t>
            </w:r>
          </w:p>
          <w:p w:rsidR="00433DFE" w:rsidRPr="00FC5831" w:rsidRDefault="00433DFE" w:rsidP="00433DFE">
            <w:pPr>
              <w:pStyle w:val="ListParagraph"/>
              <w:numPr>
                <w:ilvl w:val="1"/>
                <w:numId w:val="33"/>
              </w:numPr>
              <w:spacing w:before="100" w:beforeAutospacing="1" w:after="160" w:line="252" w:lineRule="auto"/>
              <w:ind w:leftChars="0"/>
              <w:rPr>
                <w:rFonts w:ascii="Times New Roman" w:hAnsi="Times New Roman"/>
                <w:szCs w:val="20"/>
              </w:rPr>
            </w:pPr>
            <w:r w:rsidRPr="00FC5831">
              <w:rPr>
                <w:rFonts w:ascii="Times New Roman" w:hAnsi="Times New Roman"/>
                <w:szCs w:val="20"/>
              </w:rPr>
              <w:t xml:space="preserve">Network indicates activation/deactivation/fallback/switching of AI/ML functionality via 3GPP </w:t>
            </w:r>
            <w:proofErr w:type="spellStart"/>
            <w:r w:rsidRPr="00FC5831">
              <w:rPr>
                <w:rFonts w:ascii="Times New Roman" w:hAnsi="Times New Roman"/>
                <w:szCs w:val="20"/>
              </w:rPr>
              <w:t>signaling</w:t>
            </w:r>
            <w:proofErr w:type="spellEnd"/>
            <w:r w:rsidRPr="00FC5831">
              <w:rPr>
                <w:rFonts w:ascii="Times New Roman" w:hAnsi="Times New Roman"/>
                <w:szCs w:val="20"/>
              </w:rPr>
              <w:t xml:space="preserve"> (e.g., RRC, MAC-CE, DCI). </w:t>
            </w:r>
          </w:p>
          <w:p w:rsidR="00433DFE" w:rsidRPr="00FC5831" w:rsidRDefault="00433DFE" w:rsidP="00433DFE">
            <w:pPr>
              <w:pStyle w:val="ListParagraph"/>
              <w:numPr>
                <w:ilvl w:val="1"/>
                <w:numId w:val="33"/>
              </w:numPr>
              <w:spacing w:before="100" w:beforeAutospacing="1" w:after="160" w:line="252" w:lineRule="auto"/>
              <w:ind w:leftChars="0"/>
              <w:rPr>
                <w:rFonts w:ascii="Times New Roman" w:hAnsi="Times New Roman"/>
                <w:szCs w:val="20"/>
              </w:rPr>
            </w:pPr>
            <w:r w:rsidRPr="00FC5831">
              <w:rPr>
                <w:rFonts w:ascii="Times New Roman" w:hAnsi="Times New Roman"/>
                <w:szCs w:val="20"/>
              </w:rPr>
              <w:t>Models may not be identified at the Network, and UE may perform model-level LCM.</w:t>
            </w:r>
          </w:p>
          <w:p w:rsidR="00433DFE" w:rsidRPr="00FC5831" w:rsidRDefault="00433DFE" w:rsidP="00433DFE">
            <w:pPr>
              <w:pStyle w:val="ListParagraph"/>
              <w:numPr>
                <w:ilvl w:val="2"/>
                <w:numId w:val="33"/>
              </w:numPr>
              <w:spacing w:before="100" w:beforeAutospacing="1" w:after="160" w:line="252" w:lineRule="auto"/>
              <w:ind w:leftChars="0"/>
              <w:rPr>
                <w:rFonts w:ascii="Times New Roman" w:hAnsi="Times New Roman"/>
                <w:szCs w:val="20"/>
              </w:rPr>
            </w:pPr>
            <w:r w:rsidRPr="00FC5831">
              <w:rPr>
                <w:rFonts w:ascii="Times New Roman" w:hAnsi="Times New Roman"/>
                <w:szCs w:val="20"/>
              </w:rPr>
              <w:lastRenderedPageBreak/>
              <w:t>Study whether and how much awareness/interaction NW should have about model-level LCM</w:t>
            </w:r>
          </w:p>
          <w:p w:rsidR="00433DFE" w:rsidRPr="00FC5831" w:rsidRDefault="00433DFE" w:rsidP="00433DFE">
            <w:pPr>
              <w:pStyle w:val="ListParagraph"/>
              <w:numPr>
                <w:ilvl w:val="0"/>
                <w:numId w:val="33"/>
              </w:numPr>
              <w:spacing w:before="100" w:beforeAutospacing="1" w:after="160" w:line="252" w:lineRule="auto"/>
              <w:ind w:leftChars="0"/>
              <w:rPr>
                <w:rFonts w:ascii="Times New Roman" w:hAnsi="Times New Roman"/>
                <w:szCs w:val="20"/>
              </w:rPr>
            </w:pPr>
            <w:r w:rsidRPr="00FC5831">
              <w:rPr>
                <w:rFonts w:ascii="Times New Roman" w:hAnsi="Times New Roman"/>
                <w:szCs w:val="20"/>
              </w:rPr>
              <w:t xml:space="preserve">In model-ID-based LCM, models are identified at the Network, and Network/UE may activate/deactivate/select/switch individual AI/ML models via model ID. </w:t>
            </w:r>
          </w:p>
          <w:p w:rsidR="00433DFE" w:rsidRPr="00FC5831" w:rsidRDefault="00433DFE" w:rsidP="00433DFE">
            <w:pPr>
              <w:spacing w:line="252" w:lineRule="auto"/>
              <w:rPr>
                <w:sz w:val="20"/>
                <w:szCs w:val="20"/>
              </w:rPr>
            </w:pPr>
            <w:r w:rsidRPr="00FC5831">
              <w:rPr>
                <w:sz w:val="20"/>
                <w:szCs w:val="20"/>
              </w:rPr>
              <w:t>FFS: Relationship between functionality identification and model identification</w:t>
            </w:r>
          </w:p>
          <w:p w:rsidR="00433DFE" w:rsidRPr="00FC5831" w:rsidRDefault="00433DFE" w:rsidP="00433DFE">
            <w:pPr>
              <w:rPr>
                <w:sz w:val="20"/>
                <w:szCs w:val="20"/>
              </w:rPr>
            </w:pPr>
            <w:r w:rsidRPr="00FC5831">
              <w:rPr>
                <w:sz w:val="20"/>
                <w:szCs w:val="20"/>
              </w:rPr>
              <w:t>FFS: Performance monitoring and RAN4 impact</w:t>
            </w:r>
            <w:r w:rsidRPr="00FC5831">
              <w:rPr>
                <w:strike/>
                <w:sz w:val="20"/>
                <w:szCs w:val="20"/>
              </w:rPr>
              <w:t xml:space="preserve"> </w:t>
            </w:r>
          </w:p>
          <w:p w:rsidR="00433DFE" w:rsidRPr="00FC5831" w:rsidRDefault="00433DFE" w:rsidP="00433DFE">
            <w:pPr>
              <w:rPr>
                <w:sz w:val="20"/>
                <w:szCs w:val="20"/>
              </w:rPr>
            </w:pPr>
            <w:r w:rsidRPr="00FC5831">
              <w:rPr>
                <w:sz w:val="20"/>
                <w:szCs w:val="20"/>
              </w:rPr>
              <w:t xml:space="preserve">FFS: detailed understanding on model </w:t>
            </w:r>
          </w:p>
          <w:p w:rsidR="00433DFE" w:rsidRPr="00FC5831" w:rsidRDefault="00433DFE" w:rsidP="00433DFE">
            <w:pPr>
              <w:rPr>
                <w:sz w:val="20"/>
                <w:szCs w:val="20"/>
              </w:rPr>
            </w:pPr>
          </w:p>
          <w:p w:rsidR="00433DFE" w:rsidRPr="00FC5831" w:rsidRDefault="00433DFE" w:rsidP="00433DFE">
            <w:pPr>
              <w:rPr>
                <w:sz w:val="20"/>
                <w:szCs w:val="20"/>
              </w:rPr>
            </w:pPr>
          </w:p>
          <w:p w:rsidR="00433DFE" w:rsidRPr="00FC5831" w:rsidRDefault="00433DFE" w:rsidP="00433DFE">
            <w:pPr>
              <w:pStyle w:val="ListParagraph"/>
              <w:ind w:leftChars="6" w:left="734"/>
              <w:rPr>
                <w:rFonts w:ascii="Times New Roman" w:eastAsia="DengXian" w:hAnsi="Times New Roman"/>
                <w:szCs w:val="20"/>
                <w:highlight w:val="green"/>
              </w:rPr>
            </w:pPr>
            <w:r w:rsidRPr="00FC5831">
              <w:rPr>
                <w:rFonts w:ascii="Times New Roman" w:eastAsia="DengXian" w:hAnsi="Times New Roman"/>
                <w:szCs w:val="20"/>
                <w:highlight w:val="green"/>
              </w:rPr>
              <w:t>Agreement</w:t>
            </w:r>
          </w:p>
          <w:p w:rsidR="00433DFE" w:rsidRPr="00FC5831" w:rsidRDefault="00433DFE" w:rsidP="00433DFE">
            <w:pPr>
              <w:pStyle w:val="ListParagraph"/>
              <w:numPr>
                <w:ilvl w:val="0"/>
                <w:numId w:val="33"/>
              </w:numPr>
              <w:ind w:leftChars="0"/>
              <w:rPr>
                <w:rFonts w:ascii="Times New Roman" w:hAnsi="Times New Roman"/>
                <w:szCs w:val="20"/>
              </w:rPr>
            </w:pPr>
            <w:r w:rsidRPr="00FC5831">
              <w:rPr>
                <w:rFonts w:ascii="Times New Roman" w:hAnsi="Times New Roman"/>
                <w:szCs w:val="20"/>
              </w:rPr>
              <w:t xml:space="preserve">AI/ML-enabled Feature refers to a Feature where AI/ML may be used. </w:t>
            </w:r>
          </w:p>
          <w:p w:rsidR="00433DFE" w:rsidRPr="00FC5831" w:rsidRDefault="00433DFE" w:rsidP="00433DFE">
            <w:pPr>
              <w:pStyle w:val="ListParagraph"/>
              <w:ind w:leftChars="6" w:left="734"/>
              <w:rPr>
                <w:rFonts w:ascii="Times New Roman" w:eastAsia="DengXian" w:hAnsi="Times New Roman"/>
                <w:szCs w:val="20"/>
                <w:highlight w:val="green"/>
              </w:rPr>
            </w:pPr>
            <w:r w:rsidRPr="00FC5831">
              <w:rPr>
                <w:rFonts w:ascii="Times New Roman" w:eastAsia="DengXian" w:hAnsi="Times New Roman"/>
                <w:szCs w:val="20"/>
                <w:highlight w:val="green"/>
              </w:rPr>
              <w:t>Agreement</w:t>
            </w:r>
          </w:p>
          <w:p w:rsidR="00433DFE" w:rsidRPr="00FC5831" w:rsidRDefault="00433DFE" w:rsidP="00433DFE">
            <w:pPr>
              <w:pStyle w:val="ListParagraph"/>
              <w:numPr>
                <w:ilvl w:val="0"/>
                <w:numId w:val="33"/>
              </w:numPr>
              <w:ind w:leftChars="0"/>
              <w:rPr>
                <w:rFonts w:ascii="Times New Roman" w:hAnsi="Times New Roman"/>
                <w:szCs w:val="20"/>
              </w:rPr>
            </w:pPr>
            <w:r w:rsidRPr="00FC5831">
              <w:rPr>
                <w:rFonts w:ascii="Times New Roman" w:hAnsi="Times New Roman"/>
                <w:szCs w:val="20"/>
              </w:rPr>
              <w:t>For functionality identification, there may be either one or more than one Functionalities defined within an AI/ML-enabled feature.</w:t>
            </w:r>
          </w:p>
          <w:p w:rsidR="00433DFE" w:rsidRPr="00FC5831" w:rsidRDefault="00433DFE" w:rsidP="00433DFE">
            <w:pPr>
              <w:pStyle w:val="ListParagraph"/>
              <w:ind w:left="1680"/>
              <w:rPr>
                <w:rFonts w:ascii="Times New Roman" w:hAnsi="Times New Roman"/>
                <w:szCs w:val="20"/>
              </w:rPr>
            </w:pPr>
          </w:p>
          <w:p w:rsidR="00433DFE" w:rsidRPr="00FC5831" w:rsidRDefault="00433DFE" w:rsidP="00433DFE">
            <w:pPr>
              <w:rPr>
                <w:rFonts w:eastAsia="DengXian"/>
                <w:b/>
                <w:sz w:val="20"/>
                <w:szCs w:val="20"/>
                <w:highlight w:val="green"/>
              </w:rPr>
            </w:pPr>
            <w:r w:rsidRPr="00FC5831">
              <w:rPr>
                <w:rFonts w:eastAsia="DengXian"/>
                <w:b/>
                <w:sz w:val="20"/>
                <w:szCs w:val="20"/>
                <w:highlight w:val="green"/>
              </w:rPr>
              <w:t>Agreement</w:t>
            </w:r>
          </w:p>
          <w:p w:rsidR="00433DFE" w:rsidRPr="00FC5831" w:rsidRDefault="00433DFE" w:rsidP="00433DFE">
            <w:pPr>
              <w:rPr>
                <w:bCs/>
                <w:sz w:val="20"/>
                <w:szCs w:val="20"/>
              </w:rPr>
            </w:pPr>
            <w:r w:rsidRPr="00FC5831">
              <w:rPr>
                <w:bCs/>
                <w:sz w:val="20"/>
                <w:szCs w:val="20"/>
              </w:rPr>
              <w:t>For 3GPP AI/ML for PHY SI discussion, when companies report model complexity, the complexity shall be reported in terms of “number of real-value model parameters” and “number of real-value operations” regardless of underlying model arithmetic.</w:t>
            </w:r>
          </w:p>
          <w:p w:rsidR="00433DFE" w:rsidRDefault="00433DFE" w:rsidP="00433DFE"/>
          <w:p w:rsidR="00557396" w:rsidRPr="0050593E" w:rsidRDefault="00557396" w:rsidP="003E1033">
            <w:pPr>
              <w:shd w:val="clear" w:color="auto" w:fill="FFFFFF"/>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50593E">
        <w:rPr>
          <w:lang w:val="en-US"/>
        </w:rPr>
        <w:t>general aspects of AI/ML framework</w:t>
      </w:r>
      <w:r>
        <w:rPr>
          <w:lang w:val="en-US"/>
        </w:rPr>
        <w:t>.</w:t>
      </w:r>
    </w:p>
    <w:p w:rsidR="00557396" w:rsidRDefault="00B8306C" w:rsidP="00557396">
      <w:pPr>
        <w:pStyle w:val="Heading1"/>
      </w:pPr>
      <w:r>
        <w:t>Collaboration Levels</w:t>
      </w:r>
    </w:p>
    <w:p w:rsidR="00557396" w:rsidRDefault="00557396" w:rsidP="00557396">
      <w:pPr>
        <w:pStyle w:val="0Maintext"/>
        <w:spacing w:after="120" w:afterAutospacing="0" w:line="240" w:lineRule="auto"/>
        <w:ind w:firstLine="0"/>
        <w:rPr>
          <w:lang w:val="en-US" w:eastAsia="zh-CN"/>
        </w:rPr>
      </w:pPr>
      <w:r>
        <w:rPr>
          <w:lang w:val="en-US" w:eastAsia="zh-CN"/>
        </w:rPr>
        <w:t xml:space="preserve">In </w:t>
      </w:r>
      <w:r w:rsidR="00B8306C">
        <w:rPr>
          <w:lang w:val="en-US" w:eastAsia="zh-CN"/>
        </w:rPr>
        <w:t>RAN1 #1</w:t>
      </w:r>
      <w:r w:rsidR="002953C7">
        <w:rPr>
          <w:lang w:val="en-US" w:eastAsia="zh-CN"/>
        </w:rPr>
        <w:t>10b</w:t>
      </w:r>
      <w:r w:rsidR="00B8306C">
        <w:rPr>
          <w:lang w:val="en-US" w:eastAsia="zh-CN"/>
        </w:rPr>
        <w:t xml:space="preserve">, the following </w:t>
      </w:r>
      <w:r w:rsidR="002953C7">
        <w:rPr>
          <w:lang w:val="en-US" w:eastAsia="zh-CN"/>
        </w:rPr>
        <w:t>working assumption</w:t>
      </w:r>
      <w:r w:rsidR="00B8306C">
        <w:rPr>
          <w:lang w:val="en-US" w:eastAsia="zh-CN"/>
        </w:rPr>
        <w:t xml:space="preserve"> on collaboration levels was achieved.</w:t>
      </w:r>
    </w:p>
    <w:tbl>
      <w:tblPr>
        <w:tblStyle w:val="TableGrid"/>
        <w:tblW w:w="0" w:type="auto"/>
        <w:tblLook w:val="04A0" w:firstRow="1" w:lastRow="0" w:firstColumn="1" w:lastColumn="0" w:noHBand="0" w:noVBand="1"/>
      </w:tblPr>
      <w:tblGrid>
        <w:gridCol w:w="9010"/>
      </w:tblGrid>
      <w:tr w:rsidR="00557396" w:rsidRPr="00EE30C3" w:rsidTr="0086262A">
        <w:tc>
          <w:tcPr>
            <w:tcW w:w="9010" w:type="dxa"/>
          </w:tcPr>
          <w:p w:rsidR="002953C7" w:rsidRPr="003F6F39" w:rsidRDefault="002953C7" w:rsidP="002953C7">
            <w:pPr>
              <w:rPr>
                <w:rFonts w:eastAsia="DengXian"/>
                <w:sz w:val="20"/>
                <w:szCs w:val="20"/>
                <w:highlight w:val="darkYellow"/>
              </w:rPr>
            </w:pPr>
            <w:r w:rsidRPr="003F6F39">
              <w:rPr>
                <w:rFonts w:eastAsia="DengXian"/>
                <w:sz w:val="20"/>
                <w:szCs w:val="20"/>
                <w:highlight w:val="darkYellow"/>
              </w:rPr>
              <w:t>Working Assumption</w:t>
            </w:r>
          </w:p>
          <w:p w:rsidR="002953C7" w:rsidRPr="003F6F39" w:rsidRDefault="002953C7" w:rsidP="002953C7">
            <w:pPr>
              <w:numPr>
                <w:ilvl w:val="0"/>
                <w:numId w:val="26"/>
              </w:numPr>
              <w:rPr>
                <w:sz w:val="20"/>
                <w:szCs w:val="20"/>
              </w:rPr>
            </w:pPr>
            <w:r w:rsidRPr="003F6F39">
              <w:rPr>
                <w:sz w:val="20"/>
                <w:szCs w:val="20"/>
              </w:rPr>
              <w:t xml:space="preserve">Define Level y-z boundary based on whether model delivery is transparent to 3gpp </w:t>
            </w:r>
            <w:proofErr w:type="spellStart"/>
            <w:r w:rsidRPr="003F6F39">
              <w:rPr>
                <w:sz w:val="20"/>
                <w:szCs w:val="20"/>
              </w:rPr>
              <w:t>signalling</w:t>
            </w:r>
            <w:proofErr w:type="spellEnd"/>
            <w:r w:rsidRPr="003F6F39">
              <w:rPr>
                <w:sz w:val="20"/>
                <w:szCs w:val="20"/>
              </w:rPr>
              <w:t xml:space="preserve"> over the air interface or not.</w:t>
            </w:r>
          </w:p>
          <w:p w:rsidR="002953C7" w:rsidRPr="003F6F39" w:rsidRDefault="002953C7" w:rsidP="002953C7">
            <w:pPr>
              <w:numPr>
                <w:ilvl w:val="0"/>
                <w:numId w:val="26"/>
              </w:numPr>
              <w:rPr>
                <w:sz w:val="20"/>
                <w:szCs w:val="20"/>
              </w:rPr>
            </w:pPr>
            <w:r w:rsidRPr="003F6F39">
              <w:rPr>
                <w:rFonts w:eastAsia="DengXian"/>
                <w:sz w:val="20"/>
                <w:szCs w:val="20"/>
              </w:rPr>
              <w:t>Note: other procedures than model transfer/delivery are decoupled with collaboration level y-z</w:t>
            </w:r>
          </w:p>
          <w:p w:rsidR="002953C7" w:rsidRPr="003F6F39" w:rsidRDefault="002953C7" w:rsidP="002953C7">
            <w:pPr>
              <w:numPr>
                <w:ilvl w:val="0"/>
                <w:numId w:val="26"/>
              </w:numPr>
              <w:rPr>
                <w:sz w:val="20"/>
                <w:szCs w:val="20"/>
              </w:rPr>
            </w:pPr>
            <w:r w:rsidRPr="003F6F39">
              <w:rPr>
                <w:sz w:val="20"/>
                <w:szCs w:val="20"/>
              </w:rPr>
              <w:t>Clarifying note: Level y includes cases without model delivery.</w:t>
            </w:r>
          </w:p>
          <w:p w:rsidR="00557396" w:rsidRPr="00B8306C" w:rsidRDefault="00557396" w:rsidP="0086262A">
            <w:pPr>
              <w:pStyle w:val="0Maintext"/>
              <w:spacing w:after="120" w:afterAutospacing="0" w:line="240" w:lineRule="auto"/>
              <w:ind w:firstLine="0"/>
              <w:rPr>
                <w:rFonts w:cs="Times New Roman"/>
                <w:lang w:eastAsia="zh-CN"/>
              </w:rPr>
            </w:pPr>
          </w:p>
        </w:tc>
      </w:tr>
    </w:tbl>
    <w:p w:rsidR="00557396" w:rsidRDefault="00557396" w:rsidP="00557396">
      <w:pPr>
        <w:pStyle w:val="0Maintext"/>
        <w:spacing w:after="120" w:afterAutospacing="0" w:line="240" w:lineRule="auto"/>
        <w:ind w:firstLine="0"/>
        <w:rPr>
          <w:lang w:val="en-US" w:eastAsia="zh-CN"/>
        </w:rPr>
      </w:pPr>
    </w:p>
    <w:p w:rsidR="002953C7" w:rsidRDefault="002953C7" w:rsidP="00557396">
      <w:pPr>
        <w:pStyle w:val="0Maintext"/>
        <w:spacing w:after="120" w:afterAutospacing="0" w:line="240" w:lineRule="auto"/>
        <w:ind w:firstLine="0"/>
        <w:rPr>
          <w:lang w:val="en-US" w:eastAsia="zh-CN"/>
        </w:rPr>
      </w:pPr>
      <w:r>
        <w:rPr>
          <w:lang w:val="en-US" w:eastAsia="zh-CN"/>
        </w:rPr>
        <w:t>In RAN1 #109, the following agreement on collaboration level was achieved.</w:t>
      </w:r>
    </w:p>
    <w:tbl>
      <w:tblPr>
        <w:tblStyle w:val="TableGrid"/>
        <w:tblW w:w="0" w:type="auto"/>
        <w:tblLook w:val="04A0" w:firstRow="1" w:lastRow="0" w:firstColumn="1" w:lastColumn="0" w:noHBand="0" w:noVBand="1"/>
      </w:tblPr>
      <w:tblGrid>
        <w:gridCol w:w="9010"/>
      </w:tblGrid>
      <w:tr w:rsidR="002953C7" w:rsidTr="002953C7">
        <w:tc>
          <w:tcPr>
            <w:tcW w:w="9010" w:type="dxa"/>
          </w:tcPr>
          <w:p w:rsidR="002953C7" w:rsidRPr="002953C7" w:rsidRDefault="002953C7" w:rsidP="002953C7">
            <w:pPr>
              <w:rPr>
                <w:sz w:val="20"/>
                <w:szCs w:val="20"/>
                <w:highlight w:val="green"/>
              </w:rPr>
            </w:pPr>
            <w:r w:rsidRPr="002953C7">
              <w:rPr>
                <w:sz w:val="20"/>
                <w:szCs w:val="20"/>
                <w:highlight w:val="green"/>
              </w:rPr>
              <w:t>Agreement</w:t>
            </w:r>
          </w:p>
          <w:p w:rsidR="002953C7" w:rsidRPr="002953C7" w:rsidRDefault="002953C7" w:rsidP="002953C7">
            <w:pPr>
              <w:shd w:val="clear" w:color="auto" w:fill="FFFFFF"/>
              <w:spacing w:before="120"/>
              <w:rPr>
                <w:rStyle w:val="mc-span"/>
                <w:sz w:val="20"/>
                <w:szCs w:val="20"/>
              </w:rPr>
            </w:pPr>
            <w:r w:rsidRPr="002953C7">
              <w:rPr>
                <w:rStyle w:val="mc-span"/>
                <w:sz w:val="20"/>
                <w:szCs w:val="20"/>
              </w:rPr>
              <w:t>Take the following network-UE collaboration levels as one aspect for defining collaboration levels</w:t>
            </w:r>
          </w:p>
          <w:p w:rsidR="002953C7" w:rsidRPr="002953C7" w:rsidRDefault="002953C7" w:rsidP="002953C7">
            <w:pPr>
              <w:numPr>
                <w:ilvl w:val="0"/>
                <w:numId w:val="9"/>
              </w:numPr>
              <w:shd w:val="clear" w:color="auto" w:fill="FFFFFF"/>
              <w:rPr>
                <w:rStyle w:val="mc-span"/>
                <w:sz w:val="20"/>
                <w:szCs w:val="20"/>
              </w:rPr>
            </w:pPr>
            <w:r w:rsidRPr="002953C7">
              <w:rPr>
                <w:rStyle w:val="mc-span"/>
                <w:sz w:val="20"/>
                <w:szCs w:val="20"/>
              </w:rPr>
              <w:t>Level x: No collaboration</w:t>
            </w:r>
          </w:p>
          <w:p w:rsidR="002953C7" w:rsidRPr="002953C7" w:rsidRDefault="002953C7" w:rsidP="002953C7">
            <w:pPr>
              <w:numPr>
                <w:ilvl w:val="0"/>
                <w:numId w:val="9"/>
              </w:numPr>
              <w:shd w:val="clear" w:color="auto" w:fill="FFFFFF"/>
              <w:rPr>
                <w:rStyle w:val="mc-span"/>
                <w:sz w:val="20"/>
                <w:szCs w:val="20"/>
              </w:rPr>
            </w:pPr>
            <w:r w:rsidRPr="002953C7">
              <w:rPr>
                <w:rStyle w:val="mc-span"/>
                <w:sz w:val="20"/>
                <w:szCs w:val="20"/>
              </w:rPr>
              <w:t>Level y: Signaling-based collaboration without model transfer</w:t>
            </w:r>
          </w:p>
          <w:p w:rsidR="002953C7" w:rsidRPr="002953C7" w:rsidRDefault="002953C7" w:rsidP="002953C7">
            <w:pPr>
              <w:numPr>
                <w:ilvl w:val="0"/>
                <w:numId w:val="9"/>
              </w:numPr>
              <w:shd w:val="clear" w:color="auto" w:fill="FFFFFF"/>
              <w:rPr>
                <w:rStyle w:val="mc-span"/>
                <w:sz w:val="20"/>
                <w:szCs w:val="20"/>
              </w:rPr>
            </w:pPr>
            <w:r w:rsidRPr="002953C7">
              <w:rPr>
                <w:rStyle w:val="mc-span"/>
                <w:sz w:val="20"/>
                <w:szCs w:val="20"/>
              </w:rPr>
              <w:t>Level z: Signaling-based collaboration with model transfer</w:t>
            </w:r>
          </w:p>
          <w:p w:rsidR="002953C7" w:rsidRPr="002953C7" w:rsidRDefault="002953C7" w:rsidP="002953C7">
            <w:pPr>
              <w:shd w:val="clear" w:color="auto" w:fill="FFFFFF"/>
              <w:rPr>
                <w:rStyle w:val="mc-span"/>
                <w:sz w:val="20"/>
                <w:szCs w:val="20"/>
              </w:rPr>
            </w:pPr>
            <w:r w:rsidRPr="002953C7">
              <w:rPr>
                <w:rStyle w:val="mc-span"/>
                <w:sz w:val="20"/>
                <w:szCs w:val="20"/>
              </w:rPr>
              <w:t>Note: Other aspect(s), for defining collaboration levels is not precluded and will be discussed in later meetings, e.g., with/without model updating, to support training/inference, for defining collaboration levels will be discussed in later meetings</w:t>
            </w:r>
          </w:p>
          <w:p w:rsidR="002953C7" w:rsidRPr="002953C7" w:rsidRDefault="002953C7" w:rsidP="002953C7">
            <w:pPr>
              <w:shd w:val="clear" w:color="auto" w:fill="FFFFFF"/>
              <w:rPr>
                <w:rStyle w:val="mc-span"/>
                <w:rFonts w:eastAsia="DengXian"/>
                <w:sz w:val="20"/>
                <w:szCs w:val="20"/>
              </w:rPr>
            </w:pPr>
            <w:r w:rsidRPr="002953C7">
              <w:rPr>
                <w:rStyle w:val="mc-span"/>
                <w:rFonts w:eastAsia="DengXian"/>
                <w:sz w:val="20"/>
                <w:szCs w:val="20"/>
              </w:rPr>
              <w:t xml:space="preserve">FFS: Clarification is needed for Level x-y boundary </w:t>
            </w:r>
          </w:p>
          <w:p w:rsidR="002953C7" w:rsidRDefault="002953C7" w:rsidP="00557396">
            <w:pPr>
              <w:pStyle w:val="0Maintext"/>
              <w:spacing w:after="120" w:afterAutospacing="0" w:line="240" w:lineRule="auto"/>
              <w:ind w:firstLine="0"/>
              <w:rPr>
                <w:lang w:val="en-US" w:eastAsia="zh-CN"/>
              </w:rPr>
            </w:pPr>
          </w:p>
        </w:tc>
      </w:tr>
    </w:tbl>
    <w:p w:rsidR="002953C7" w:rsidRDefault="002953C7" w:rsidP="00557396">
      <w:pPr>
        <w:pStyle w:val="0Maintext"/>
        <w:spacing w:after="120" w:afterAutospacing="0" w:line="240" w:lineRule="auto"/>
        <w:ind w:firstLine="0"/>
        <w:rPr>
          <w:lang w:val="en-US" w:eastAsia="zh-CN"/>
        </w:rPr>
      </w:pPr>
    </w:p>
    <w:p w:rsidR="002953C7" w:rsidRDefault="002953C7" w:rsidP="00557396">
      <w:pPr>
        <w:pStyle w:val="0Maintext"/>
        <w:spacing w:after="120" w:afterAutospacing="0" w:line="240" w:lineRule="auto"/>
        <w:ind w:firstLine="0"/>
        <w:rPr>
          <w:lang w:val="en-US" w:eastAsia="zh-CN"/>
        </w:rPr>
      </w:pPr>
      <w:r>
        <w:rPr>
          <w:lang w:val="en-US" w:eastAsia="zh-CN"/>
        </w:rPr>
        <w:t>The working assumption in RAN1 #110b and agreement in RAN1 #109 are not aligned. Based on the working assumption in RAN1 #110b, the model transfer could still be needed for level y, which could be transparent to 3GPP signaling. However, based on the agreement in RAN1 #109, the model transfer is not required for level y. It seems the boundary between level y and level z in the agreement in RAN1 #109 is clearer than the working assumption in RAN1 #110b. Therefore, it is better not to confirm the working assumption, which could create potential confusion compared to the agreement in RAN1 #109.</w:t>
      </w:r>
    </w:p>
    <w:p w:rsidR="002953C7" w:rsidRPr="002953C7" w:rsidRDefault="002953C7" w:rsidP="00557396">
      <w:pPr>
        <w:pStyle w:val="0Maintext"/>
        <w:spacing w:after="120" w:afterAutospacing="0" w:line="240" w:lineRule="auto"/>
        <w:ind w:firstLine="0"/>
        <w:rPr>
          <w:b/>
          <w:bCs/>
          <w:i/>
          <w:iCs/>
          <w:lang w:val="en-US" w:eastAsia="zh-CN"/>
        </w:rPr>
      </w:pPr>
      <w:r w:rsidRPr="002953C7">
        <w:rPr>
          <w:b/>
          <w:bCs/>
          <w:i/>
          <w:iCs/>
          <w:lang w:val="en-US" w:eastAsia="zh-CN"/>
        </w:rPr>
        <w:lastRenderedPageBreak/>
        <w:t>Proposal 1: Do not confirm the working assumption on level y-z boundary and maintain the level y-z boundary based on the agreement in RAN1 #109.</w:t>
      </w:r>
    </w:p>
    <w:p w:rsidR="009366FD" w:rsidRDefault="009366FD" w:rsidP="00557396">
      <w:pPr>
        <w:pStyle w:val="0Maintext"/>
        <w:spacing w:after="120" w:afterAutospacing="0" w:line="240" w:lineRule="auto"/>
        <w:ind w:firstLine="0"/>
        <w:rPr>
          <w:lang w:val="en-US" w:eastAsia="zh-CN"/>
        </w:rPr>
      </w:pPr>
    </w:p>
    <w:p w:rsidR="00905082" w:rsidRDefault="00905082" w:rsidP="00905082">
      <w:pPr>
        <w:pStyle w:val="Heading1"/>
      </w:pPr>
      <w:r>
        <w:t>AI/ML Life Cycle Management</w:t>
      </w:r>
    </w:p>
    <w:p w:rsidR="003E1033" w:rsidRDefault="003E1033" w:rsidP="003E1033">
      <w:pPr>
        <w:pStyle w:val="Heading2"/>
      </w:pPr>
      <w:r>
        <w:t>Data Collection</w:t>
      </w:r>
    </w:p>
    <w:p w:rsidR="002953C7" w:rsidRDefault="002953C7" w:rsidP="00557396">
      <w:pPr>
        <w:pStyle w:val="0Maintext"/>
        <w:spacing w:after="120" w:afterAutospacing="0" w:line="240" w:lineRule="auto"/>
        <w:ind w:firstLine="0"/>
        <w:rPr>
          <w:lang w:val="en-US" w:eastAsia="zh-CN"/>
        </w:rPr>
      </w:pPr>
      <w:r>
        <w:rPr>
          <w:lang w:val="en-US" w:eastAsia="zh-CN"/>
        </w:rPr>
        <w:t>In RAN1 #110b, the potential use case for data collection is concluded as follows:</w:t>
      </w:r>
    </w:p>
    <w:tbl>
      <w:tblPr>
        <w:tblStyle w:val="TableGrid"/>
        <w:tblW w:w="0" w:type="auto"/>
        <w:tblLook w:val="04A0" w:firstRow="1" w:lastRow="0" w:firstColumn="1" w:lastColumn="0" w:noHBand="0" w:noVBand="1"/>
      </w:tblPr>
      <w:tblGrid>
        <w:gridCol w:w="9010"/>
      </w:tblGrid>
      <w:tr w:rsidR="002953C7" w:rsidTr="002953C7">
        <w:tc>
          <w:tcPr>
            <w:tcW w:w="9010" w:type="dxa"/>
          </w:tcPr>
          <w:p w:rsidR="002953C7" w:rsidRPr="003F6F39" w:rsidRDefault="002953C7" w:rsidP="002953C7">
            <w:pPr>
              <w:rPr>
                <w:rFonts w:eastAsia="DengXian"/>
                <w:sz w:val="20"/>
                <w:szCs w:val="20"/>
              </w:rPr>
            </w:pPr>
            <w:r w:rsidRPr="003F6F39">
              <w:rPr>
                <w:rFonts w:eastAsia="DengXian"/>
                <w:sz w:val="20"/>
                <w:szCs w:val="20"/>
              </w:rPr>
              <w:t>Conclusion</w:t>
            </w:r>
          </w:p>
          <w:p w:rsidR="002953C7" w:rsidRPr="003F6F39" w:rsidRDefault="002953C7" w:rsidP="002953C7">
            <w:pPr>
              <w:rPr>
                <w:sz w:val="20"/>
                <w:szCs w:val="20"/>
              </w:rPr>
            </w:pPr>
            <w:r w:rsidRPr="003F6F39">
              <w:rPr>
                <w:sz w:val="20"/>
                <w:szCs w:val="20"/>
              </w:rPr>
              <w:t>Data collection may be performed for different purposes in LCM, e.g., model training, model inference, model monitoring, model selection, model update, etc. each may be done with different requirements and potential specification impact.</w:t>
            </w:r>
          </w:p>
          <w:p w:rsidR="002953C7" w:rsidRPr="003F6F39" w:rsidRDefault="002953C7" w:rsidP="002953C7">
            <w:pPr>
              <w:rPr>
                <w:sz w:val="20"/>
                <w:szCs w:val="20"/>
              </w:rPr>
            </w:pPr>
            <w:r w:rsidRPr="003F6F39">
              <w:rPr>
                <w:sz w:val="20"/>
                <w:szCs w:val="20"/>
              </w:rPr>
              <w:t>FFS: Model selection refers to the selection of an AI/ML model among models for the same functionality. (Exact terminology to be discussed/defined)</w:t>
            </w:r>
          </w:p>
          <w:p w:rsidR="002953C7" w:rsidRDefault="002953C7" w:rsidP="00557396">
            <w:pPr>
              <w:pStyle w:val="0Maintext"/>
              <w:spacing w:after="120" w:afterAutospacing="0" w:line="240" w:lineRule="auto"/>
              <w:ind w:firstLine="0"/>
              <w:rPr>
                <w:lang w:val="en-US" w:eastAsia="zh-CN"/>
              </w:rPr>
            </w:pPr>
          </w:p>
        </w:tc>
      </w:tr>
    </w:tbl>
    <w:p w:rsidR="002953C7" w:rsidRDefault="002953C7" w:rsidP="00557396">
      <w:pPr>
        <w:pStyle w:val="0Maintext"/>
        <w:spacing w:after="120" w:afterAutospacing="0" w:line="240" w:lineRule="auto"/>
        <w:ind w:firstLine="0"/>
        <w:rPr>
          <w:lang w:val="en-US" w:eastAsia="zh-CN"/>
        </w:rPr>
      </w:pPr>
    </w:p>
    <w:p w:rsidR="003E1033" w:rsidRDefault="002953C7" w:rsidP="00557396">
      <w:pPr>
        <w:pStyle w:val="0Maintext"/>
        <w:spacing w:after="120" w:afterAutospacing="0" w:line="240" w:lineRule="auto"/>
        <w:ind w:firstLine="0"/>
        <w:rPr>
          <w:lang w:val="en-US" w:eastAsia="zh-CN"/>
        </w:rPr>
      </w:pPr>
      <w:r>
        <w:rPr>
          <w:lang w:val="en-US" w:eastAsia="zh-CN"/>
        </w:rPr>
        <w:t xml:space="preserve">The data collection can be used for model training, model interference, model monitoring, model selection and model update. </w:t>
      </w:r>
      <w:r w:rsidR="006E225D">
        <w:rPr>
          <w:lang w:val="en-US" w:eastAsia="zh-CN"/>
        </w:rPr>
        <w:t>Compared to online training, offline training should be a more typical implementation choice. In Rel-18, data collection for online training should be deprioritized. The AI/ML cannot always produce perfect prediction. Thus, model monitoring could be necessary. Therefore, for data collection for LCM</w:t>
      </w:r>
      <w:r>
        <w:rPr>
          <w:lang w:val="en-US" w:eastAsia="zh-CN"/>
        </w:rPr>
        <w:t xml:space="preserve"> related procedure should be prioritized, </w:t>
      </w:r>
      <w:proofErr w:type="gramStart"/>
      <w:r>
        <w:rPr>
          <w:lang w:val="en-US" w:eastAsia="zh-CN"/>
        </w:rPr>
        <w:t>i.e.</w:t>
      </w:r>
      <w:proofErr w:type="gramEnd"/>
      <w:r>
        <w:rPr>
          <w:lang w:val="en-US" w:eastAsia="zh-CN"/>
        </w:rPr>
        <w:t xml:space="preserve"> </w:t>
      </w:r>
      <w:r w:rsidR="00CD2F7F">
        <w:rPr>
          <w:lang w:val="en-US" w:eastAsia="zh-CN"/>
        </w:rPr>
        <w:t>model interference, model monitoring and model selection</w:t>
      </w:r>
      <w:r w:rsidR="006E225D">
        <w:rPr>
          <w:lang w:val="en-US" w:eastAsia="zh-CN"/>
        </w:rPr>
        <w:t>.</w:t>
      </w:r>
    </w:p>
    <w:p w:rsidR="003E1033" w:rsidRPr="006E225D" w:rsidRDefault="006E225D" w:rsidP="00557396">
      <w:pPr>
        <w:pStyle w:val="0Maintext"/>
        <w:spacing w:after="120" w:afterAutospacing="0" w:line="240" w:lineRule="auto"/>
        <w:ind w:firstLine="0"/>
        <w:rPr>
          <w:b/>
          <w:bCs/>
          <w:i/>
          <w:iCs/>
          <w:lang w:val="en-US" w:eastAsia="zh-CN"/>
        </w:rPr>
      </w:pPr>
      <w:r w:rsidRPr="006E225D">
        <w:rPr>
          <w:b/>
          <w:bCs/>
          <w:i/>
          <w:iCs/>
          <w:lang w:val="en-US" w:eastAsia="zh-CN"/>
        </w:rPr>
        <w:t xml:space="preserve">Proposal 2: </w:t>
      </w:r>
      <w:r w:rsidR="00CD2F7F">
        <w:rPr>
          <w:b/>
          <w:bCs/>
          <w:i/>
          <w:iCs/>
          <w:lang w:val="en-US" w:eastAsia="zh-CN"/>
        </w:rPr>
        <w:t>Rel-18 should prioritize the data collection for model interference, model monitoring and model selection, and the data collection for model training and update should be deprioritized</w:t>
      </w:r>
      <w:r w:rsidRPr="006E225D">
        <w:rPr>
          <w:b/>
          <w:bCs/>
          <w:i/>
          <w:iCs/>
          <w:lang w:val="en-US" w:eastAsia="zh-CN"/>
        </w:rPr>
        <w:t>.</w:t>
      </w:r>
    </w:p>
    <w:p w:rsidR="006E225D" w:rsidRDefault="006E225D" w:rsidP="006E225D">
      <w:pPr>
        <w:pStyle w:val="Heading2"/>
      </w:pPr>
      <w:r>
        <w:t xml:space="preserve">Model </w:t>
      </w:r>
      <w:r w:rsidR="00514986">
        <w:t>identification</w:t>
      </w:r>
    </w:p>
    <w:p w:rsidR="00514986" w:rsidRDefault="00514986" w:rsidP="00557396">
      <w:pPr>
        <w:pStyle w:val="0Maintext"/>
        <w:spacing w:after="120" w:afterAutospacing="0" w:line="240" w:lineRule="auto"/>
        <w:ind w:firstLine="0"/>
        <w:rPr>
          <w:lang w:val="en-US" w:eastAsia="zh-CN"/>
        </w:rPr>
      </w:pPr>
      <w:r>
        <w:rPr>
          <w:lang w:val="en-US" w:eastAsia="zh-CN"/>
        </w:rPr>
        <w:t>For 1-side model, it is unnecessary for the other side to identify the model used in one side. All the model LCM should be managed by one side. The two sides only need to exchange the information to assist the model LCM. Therefore, the model identification should be transparent for 1-side model.</w:t>
      </w:r>
    </w:p>
    <w:p w:rsidR="00514986" w:rsidRDefault="00514986" w:rsidP="00557396">
      <w:pPr>
        <w:pStyle w:val="0Maintext"/>
        <w:spacing w:after="120" w:afterAutospacing="0" w:line="240" w:lineRule="auto"/>
        <w:ind w:firstLine="0"/>
        <w:rPr>
          <w:lang w:val="en-US" w:eastAsia="zh-CN"/>
        </w:rPr>
      </w:pPr>
      <w:r>
        <w:rPr>
          <w:lang w:val="en-US" w:eastAsia="zh-CN"/>
        </w:rPr>
        <w:t xml:space="preserve">For 2-side mode, the model identification could become necessary to avoid model mismatch. However, as shown in Figure 1, one model in one side may match a set of models in the other side. Then, there can be </w:t>
      </w:r>
      <w:r w:rsidR="00ED790B">
        <w:rPr>
          <w:lang w:val="en-US" w:eastAsia="zh-CN"/>
        </w:rPr>
        <w:t xml:space="preserve">the following </w:t>
      </w:r>
      <w:r>
        <w:rPr>
          <w:lang w:val="en-US" w:eastAsia="zh-CN"/>
        </w:rPr>
        <w:t>options for the model identification:</w:t>
      </w:r>
    </w:p>
    <w:p w:rsidR="00ED790B" w:rsidRDefault="00514986" w:rsidP="00514986">
      <w:pPr>
        <w:pStyle w:val="0Maintext"/>
        <w:numPr>
          <w:ilvl w:val="0"/>
          <w:numId w:val="34"/>
        </w:numPr>
        <w:spacing w:after="120" w:afterAutospacing="0" w:line="240" w:lineRule="auto"/>
        <w:rPr>
          <w:lang w:val="en-US" w:eastAsia="zh-CN"/>
        </w:rPr>
      </w:pPr>
      <w:r>
        <w:rPr>
          <w:lang w:val="en-US" w:eastAsia="zh-CN"/>
        </w:rPr>
        <w:t xml:space="preserve">Option 1: </w:t>
      </w:r>
      <w:r w:rsidR="00F42773">
        <w:rPr>
          <w:lang w:val="en-US" w:eastAsia="zh-CN"/>
        </w:rPr>
        <w:t>The model identification is based on</w:t>
      </w:r>
      <w:r>
        <w:rPr>
          <w:lang w:val="en-US" w:eastAsia="zh-CN"/>
        </w:rPr>
        <w:t xml:space="preserve"> the model ID for a</w:t>
      </w:r>
      <w:r w:rsidR="00ED790B">
        <w:rPr>
          <w:lang w:val="en-US" w:eastAsia="zh-CN"/>
        </w:rPr>
        <w:t>n</w:t>
      </w:r>
      <w:r>
        <w:rPr>
          <w:lang w:val="en-US" w:eastAsia="zh-CN"/>
        </w:rPr>
        <w:t xml:space="preserve"> </w:t>
      </w:r>
      <w:r w:rsidR="00ED790B">
        <w:rPr>
          <w:lang w:val="en-US" w:eastAsia="zh-CN"/>
        </w:rPr>
        <w:t xml:space="preserve">actual </w:t>
      </w:r>
      <w:r>
        <w:rPr>
          <w:lang w:val="en-US" w:eastAsia="zh-CN"/>
        </w:rPr>
        <w:t>UE</w:t>
      </w:r>
      <w:r w:rsidR="00ED790B">
        <w:rPr>
          <w:lang w:val="en-US" w:eastAsia="zh-CN"/>
        </w:rPr>
        <w:t>-</w:t>
      </w:r>
      <w:r>
        <w:rPr>
          <w:lang w:val="en-US" w:eastAsia="zh-CN"/>
        </w:rPr>
        <w:t>side model</w:t>
      </w:r>
    </w:p>
    <w:p w:rsidR="00514986" w:rsidRDefault="00ED790B" w:rsidP="00ED790B">
      <w:pPr>
        <w:pStyle w:val="0Maintext"/>
        <w:numPr>
          <w:ilvl w:val="1"/>
          <w:numId w:val="34"/>
        </w:numPr>
        <w:spacing w:after="120" w:afterAutospacing="0" w:line="240" w:lineRule="auto"/>
        <w:rPr>
          <w:lang w:val="en-US" w:eastAsia="zh-CN"/>
        </w:rPr>
      </w:pPr>
      <w:r>
        <w:rPr>
          <w:lang w:val="en-US" w:eastAsia="zh-CN"/>
        </w:rPr>
        <w:t xml:space="preserve">The network </w:t>
      </w:r>
      <w:r w:rsidR="00514986">
        <w:rPr>
          <w:lang w:val="en-US" w:eastAsia="zh-CN"/>
        </w:rPr>
        <w:t xml:space="preserve">selects the network-side model to match the corresponding </w:t>
      </w:r>
      <w:r>
        <w:rPr>
          <w:lang w:val="en-US" w:eastAsia="zh-CN"/>
        </w:rPr>
        <w:t xml:space="preserve">actual </w:t>
      </w:r>
      <w:r w:rsidR="00514986">
        <w:rPr>
          <w:lang w:val="en-US" w:eastAsia="zh-CN"/>
        </w:rPr>
        <w:t>UE-side model</w:t>
      </w:r>
    </w:p>
    <w:p w:rsidR="00ED790B" w:rsidRDefault="00ED790B" w:rsidP="00ED790B">
      <w:pPr>
        <w:pStyle w:val="0Maintext"/>
        <w:numPr>
          <w:ilvl w:val="1"/>
          <w:numId w:val="34"/>
        </w:numPr>
        <w:spacing w:after="120" w:afterAutospacing="0" w:line="240" w:lineRule="auto"/>
        <w:rPr>
          <w:lang w:val="en-US" w:eastAsia="zh-CN"/>
        </w:rPr>
      </w:pPr>
      <w:r>
        <w:rPr>
          <w:lang w:val="en-US" w:eastAsia="zh-CN"/>
        </w:rPr>
        <w:t>The UE should apply the configured actual UE-side model for further communication</w:t>
      </w:r>
    </w:p>
    <w:p w:rsidR="00ED790B" w:rsidRDefault="00ED790B" w:rsidP="00514986">
      <w:pPr>
        <w:pStyle w:val="0Maintext"/>
        <w:numPr>
          <w:ilvl w:val="0"/>
          <w:numId w:val="34"/>
        </w:numPr>
        <w:spacing w:after="120" w:afterAutospacing="0" w:line="240" w:lineRule="auto"/>
        <w:rPr>
          <w:lang w:val="en-US" w:eastAsia="zh-CN"/>
        </w:rPr>
      </w:pPr>
      <w:r>
        <w:rPr>
          <w:lang w:val="en-US" w:eastAsia="zh-CN"/>
        </w:rPr>
        <w:t xml:space="preserve">Option 2: </w:t>
      </w:r>
      <w:r w:rsidR="00F42773">
        <w:rPr>
          <w:lang w:val="en-US" w:eastAsia="zh-CN"/>
        </w:rPr>
        <w:t xml:space="preserve">The model identification is based on </w:t>
      </w:r>
      <w:r>
        <w:rPr>
          <w:lang w:val="en-US" w:eastAsia="zh-CN"/>
        </w:rPr>
        <w:t>the model ID for a reference UE-side model</w:t>
      </w:r>
    </w:p>
    <w:p w:rsidR="00ED790B" w:rsidRDefault="00ED790B" w:rsidP="00ED790B">
      <w:pPr>
        <w:pStyle w:val="0Maintext"/>
        <w:numPr>
          <w:ilvl w:val="1"/>
          <w:numId w:val="34"/>
        </w:numPr>
        <w:spacing w:after="120" w:afterAutospacing="0" w:line="240" w:lineRule="auto"/>
        <w:rPr>
          <w:lang w:val="en-US" w:eastAsia="zh-CN"/>
        </w:rPr>
      </w:pPr>
      <w:r>
        <w:rPr>
          <w:lang w:val="en-US" w:eastAsia="zh-CN"/>
        </w:rPr>
        <w:t>The network selects the network-side model to match the corresponding reference UE-side model</w:t>
      </w:r>
    </w:p>
    <w:p w:rsidR="00ED790B" w:rsidRDefault="00ED790B" w:rsidP="00ED790B">
      <w:pPr>
        <w:pStyle w:val="0Maintext"/>
        <w:numPr>
          <w:ilvl w:val="1"/>
          <w:numId w:val="34"/>
        </w:numPr>
        <w:spacing w:after="120" w:afterAutospacing="0" w:line="240" w:lineRule="auto"/>
        <w:rPr>
          <w:lang w:val="en-US" w:eastAsia="zh-CN"/>
        </w:rPr>
      </w:pPr>
      <w:r>
        <w:rPr>
          <w:lang w:val="en-US" w:eastAsia="zh-CN"/>
        </w:rPr>
        <w:t>The UE can identify a UE-side model based on the reference UE-side model</w:t>
      </w:r>
    </w:p>
    <w:p w:rsidR="00ED790B" w:rsidRDefault="00ED790B" w:rsidP="00ED790B">
      <w:pPr>
        <w:pStyle w:val="0Maintext"/>
        <w:numPr>
          <w:ilvl w:val="1"/>
          <w:numId w:val="34"/>
        </w:numPr>
        <w:spacing w:after="120" w:afterAutospacing="0" w:line="240" w:lineRule="auto"/>
        <w:rPr>
          <w:lang w:val="en-US" w:eastAsia="zh-CN"/>
        </w:rPr>
      </w:pPr>
      <w:r>
        <w:rPr>
          <w:lang w:val="en-US" w:eastAsia="zh-CN"/>
        </w:rPr>
        <w:t xml:space="preserve">For example, </w:t>
      </w:r>
      <w:r w:rsidR="00F42773">
        <w:rPr>
          <w:lang w:val="en-US" w:eastAsia="zh-CN"/>
        </w:rPr>
        <w:t xml:space="preserve">based on the model mapping in Figure 1, </w:t>
      </w:r>
      <w:r>
        <w:rPr>
          <w:lang w:val="en-US" w:eastAsia="zh-CN"/>
        </w:rPr>
        <w:t>the network may configure the reference UE-side model ID as model 1. The network will use NW-mode</w:t>
      </w:r>
      <w:r w:rsidR="00F42773">
        <w:rPr>
          <w:lang w:val="en-US" w:eastAsia="zh-CN"/>
        </w:rPr>
        <w:t>l</w:t>
      </w:r>
      <w:r>
        <w:rPr>
          <w:lang w:val="en-US" w:eastAsia="zh-CN"/>
        </w:rPr>
        <w:t xml:space="preserve"> 1 </w:t>
      </w:r>
      <w:r w:rsidR="00F42773">
        <w:rPr>
          <w:lang w:val="en-US" w:eastAsia="zh-CN"/>
        </w:rPr>
        <w:t>and the UE may use either UE-model 1 or 2.</w:t>
      </w:r>
    </w:p>
    <w:p w:rsidR="00ED790B" w:rsidRDefault="00ED790B" w:rsidP="00ED790B">
      <w:pPr>
        <w:pStyle w:val="0Maintext"/>
        <w:numPr>
          <w:ilvl w:val="0"/>
          <w:numId w:val="34"/>
        </w:numPr>
        <w:spacing w:after="120" w:afterAutospacing="0" w:line="240" w:lineRule="auto"/>
        <w:rPr>
          <w:lang w:val="en-US" w:eastAsia="zh-CN"/>
        </w:rPr>
      </w:pPr>
      <w:r>
        <w:rPr>
          <w:lang w:val="en-US" w:eastAsia="zh-CN"/>
        </w:rPr>
        <w:t xml:space="preserve">Option </w:t>
      </w:r>
      <w:r w:rsidR="00F42773">
        <w:rPr>
          <w:lang w:val="en-US" w:eastAsia="zh-CN"/>
        </w:rPr>
        <w:t>3</w:t>
      </w:r>
      <w:r>
        <w:rPr>
          <w:lang w:val="en-US" w:eastAsia="zh-CN"/>
        </w:rPr>
        <w:t xml:space="preserve">: </w:t>
      </w:r>
      <w:r w:rsidR="00F42773">
        <w:rPr>
          <w:lang w:val="en-US" w:eastAsia="zh-CN"/>
        </w:rPr>
        <w:t xml:space="preserve">The model identification is based on </w:t>
      </w:r>
      <w:r>
        <w:rPr>
          <w:lang w:val="en-US" w:eastAsia="zh-CN"/>
        </w:rPr>
        <w:t>the model ID for an actual network-side model</w:t>
      </w:r>
    </w:p>
    <w:p w:rsidR="00ED790B" w:rsidRDefault="00ED790B" w:rsidP="00ED790B">
      <w:pPr>
        <w:pStyle w:val="0Maintext"/>
        <w:numPr>
          <w:ilvl w:val="1"/>
          <w:numId w:val="34"/>
        </w:numPr>
        <w:spacing w:after="120" w:afterAutospacing="0" w:line="240" w:lineRule="auto"/>
        <w:rPr>
          <w:lang w:val="en-US" w:eastAsia="zh-CN"/>
        </w:rPr>
      </w:pPr>
      <w:r>
        <w:rPr>
          <w:lang w:val="en-US" w:eastAsia="zh-CN"/>
        </w:rPr>
        <w:t xml:space="preserve">The network applies the actual network-side model </w:t>
      </w:r>
    </w:p>
    <w:p w:rsidR="00ED790B" w:rsidRDefault="00ED790B" w:rsidP="00ED790B">
      <w:pPr>
        <w:pStyle w:val="0Maintext"/>
        <w:numPr>
          <w:ilvl w:val="1"/>
          <w:numId w:val="34"/>
        </w:numPr>
        <w:spacing w:after="120" w:afterAutospacing="0" w:line="240" w:lineRule="auto"/>
        <w:rPr>
          <w:lang w:val="en-US" w:eastAsia="zh-CN"/>
        </w:rPr>
      </w:pPr>
      <w:r>
        <w:rPr>
          <w:lang w:val="en-US" w:eastAsia="zh-CN"/>
        </w:rPr>
        <w:t>The UE can select one of the UE-side models that matches the actual network-side model</w:t>
      </w:r>
    </w:p>
    <w:p w:rsidR="00F42773" w:rsidRDefault="00F42773" w:rsidP="00F42773">
      <w:pPr>
        <w:pStyle w:val="0Maintext"/>
        <w:numPr>
          <w:ilvl w:val="0"/>
          <w:numId w:val="34"/>
        </w:numPr>
        <w:spacing w:after="120" w:afterAutospacing="0" w:line="240" w:lineRule="auto"/>
        <w:rPr>
          <w:lang w:val="en-US" w:eastAsia="zh-CN"/>
        </w:rPr>
      </w:pPr>
      <w:r>
        <w:rPr>
          <w:lang w:val="en-US" w:eastAsia="zh-CN"/>
        </w:rPr>
        <w:t>Option 4: The model identification is based on the model ID for a reference network-side model</w:t>
      </w:r>
    </w:p>
    <w:p w:rsidR="00F42773" w:rsidRDefault="00F42773" w:rsidP="00F42773">
      <w:pPr>
        <w:pStyle w:val="0Maintext"/>
        <w:numPr>
          <w:ilvl w:val="1"/>
          <w:numId w:val="34"/>
        </w:numPr>
        <w:spacing w:after="120" w:afterAutospacing="0" w:line="240" w:lineRule="auto"/>
        <w:rPr>
          <w:lang w:val="en-US" w:eastAsia="zh-CN"/>
        </w:rPr>
      </w:pPr>
      <w:r>
        <w:rPr>
          <w:lang w:val="en-US" w:eastAsia="zh-CN"/>
        </w:rPr>
        <w:t>The network selects a network-side model based on the reference network-side model</w:t>
      </w:r>
    </w:p>
    <w:p w:rsidR="00F42773" w:rsidRDefault="00F42773" w:rsidP="00F42773">
      <w:pPr>
        <w:pStyle w:val="0Maintext"/>
        <w:numPr>
          <w:ilvl w:val="1"/>
          <w:numId w:val="34"/>
        </w:numPr>
        <w:spacing w:after="120" w:afterAutospacing="0" w:line="240" w:lineRule="auto"/>
        <w:rPr>
          <w:lang w:val="en-US" w:eastAsia="zh-CN"/>
        </w:rPr>
      </w:pPr>
      <w:r>
        <w:rPr>
          <w:lang w:val="en-US" w:eastAsia="zh-CN"/>
        </w:rPr>
        <w:lastRenderedPageBreak/>
        <w:t>The UE can select one of the UE-side models that matches the reference network-side model</w:t>
      </w:r>
    </w:p>
    <w:p w:rsidR="00F42773" w:rsidRPr="00F42773" w:rsidRDefault="00F42773" w:rsidP="00F42773">
      <w:pPr>
        <w:pStyle w:val="0Maintext"/>
        <w:numPr>
          <w:ilvl w:val="1"/>
          <w:numId w:val="34"/>
        </w:numPr>
        <w:spacing w:after="120" w:afterAutospacing="0" w:line="240" w:lineRule="auto"/>
        <w:rPr>
          <w:lang w:val="en-US" w:eastAsia="zh-CN"/>
        </w:rPr>
      </w:pPr>
      <w:r>
        <w:rPr>
          <w:lang w:val="en-US" w:eastAsia="zh-CN"/>
        </w:rPr>
        <w:t>For example, based on the model mapping in Figure 1, the network may configure the reference network-side model ID as model 2. The network may use either NW-model 2 or 3 and the UE may use UE-model 3.</w:t>
      </w:r>
    </w:p>
    <w:p w:rsidR="00ED790B" w:rsidRDefault="00ED790B" w:rsidP="00ED790B">
      <w:pPr>
        <w:pStyle w:val="0Maintext"/>
        <w:spacing w:after="120" w:afterAutospacing="0" w:line="240" w:lineRule="auto"/>
        <w:ind w:firstLine="0"/>
        <w:rPr>
          <w:lang w:val="en-US" w:eastAsia="zh-CN"/>
        </w:rPr>
      </w:pPr>
    </w:p>
    <w:p w:rsidR="00ED790B" w:rsidRDefault="00ED790B" w:rsidP="00ED790B">
      <w:pPr>
        <w:pStyle w:val="0Maintext"/>
        <w:spacing w:after="120" w:afterAutospacing="0" w:line="240" w:lineRule="auto"/>
        <w:ind w:firstLine="0"/>
        <w:jc w:val="center"/>
        <w:rPr>
          <w:lang w:val="en-US" w:eastAsia="zh-CN"/>
        </w:rPr>
      </w:pPr>
      <w:r w:rsidRPr="00ED790B">
        <w:rPr>
          <w:noProof/>
          <w:lang w:val="en-US" w:eastAsia="zh-CN"/>
        </w:rPr>
        <w:drawing>
          <wp:inline distT="0" distB="0" distL="0" distR="0" wp14:anchorId="428824EC" wp14:editId="15DED0E1">
            <wp:extent cx="5727700" cy="2809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2809875"/>
                    </a:xfrm>
                    <a:prstGeom prst="rect">
                      <a:avLst/>
                    </a:prstGeom>
                  </pic:spPr>
                </pic:pic>
              </a:graphicData>
            </a:graphic>
          </wp:inline>
        </w:drawing>
      </w:r>
    </w:p>
    <w:p w:rsidR="00ED790B" w:rsidRPr="00ED790B" w:rsidRDefault="00ED790B" w:rsidP="00ED790B">
      <w:pPr>
        <w:pStyle w:val="0Maintext"/>
        <w:spacing w:after="120" w:afterAutospacing="0" w:line="240" w:lineRule="auto"/>
        <w:ind w:firstLine="0"/>
        <w:jc w:val="center"/>
        <w:rPr>
          <w:b/>
          <w:bCs/>
          <w:lang w:val="en-US" w:eastAsia="zh-CN"/>
        </w:rPr>
      </w:pPr>
      <w:r w:rsidRPr="00ED790B">
        <w:rPr>
          <w:b/>
          <w:bCs/>
          <w:lang w:val="en-US" w:eastAsia="zh-CN"/>
        </w:rPr>
        <w:t>Figure 1: Potential model mapping for 2-side models</w:t>
      </w:r>
    </w:p>
    <w:p w:rsidR="00ED790B" w:rsidRDefault="00ED790B" w:rsidP="00ED790B">
      <w:pPr>
        <w:pStyle w:val="0Maintext"/>
        <w:spacing w:after="120" w:afterAutospacing="0" w:line="240" w:lineRule="auto"/>
        <w:ind w:firstLine="0"/>
        <w:rPr>
          <w:lang w:val="en-US" w:eastAsia="zh-CN"/>
        </w:rPr>
      </w:pPr>
    </w:p>
    <w:p w:rsidR="00ED790B" w:rsidRDefault="00ED790B" w:rsidP="00ED790B">
      <w:pPr>
        <w:pStyle w:val="0Maintext"/>
        <w:spacing w:after="120" w:afterAutospacing="0" w:line="240" w:lineRule="auto"/>
        <w:ind w:firstLine="0"/>
        <w:rPr>
          <w:lang w:val="en-US" w:eastAsia="zh-CN"/>
        </w:rPr>
      </w:pPr>
      <w:r>
        <w:rPr>
          <w:lang w:val="en-US" w:eastAsia="zh-CN"/>
        </w:rPr>
        <w:t xml:space="preserve">Usually, the spec should provide enough flexibility for the </w:t>
      </w:r>
      <w:r w:rsidR="00F42773">
        <w:rPr>
          <w:lang w:val="en-US" w:eastAsia="zh-CN"/>
        </w:rPr>
        <w:t>implementations. Therefore, instead of configuring a model ID indicating the actual model, the model identification should be based on a reference model. Thus, RAN1 should further study the model ID based on option 2 and option 4 above.</w:t>
      </w:r>
    </w:p>
    <w:p w:rsidR="00ED790B" w:rsidRPr="00F42773" w:rsidRDefault="00F42773" w:rsidP="00ED790B">
      <w:pPr>
        <w:pStyle w:val="0Maintext"/>
        <w:spacing w:after="120" w:afterAutospacing="0" w:line="240" w:lineRule="auto"/>
        <w:ind w:firstLine="0"/>
        <w:rPr>
          <w:b/>
          <w:bCs/>
          <w:i/>
          <w:iCs/>
          <w:lang w:val="en-US" w:eastAsia="zh-CN"/>
        </w:rPr>
      </w:pPr>
      <w:r w:rsidRPr="00F42773">
        <w:rPr>
          <w:b/>
          <w:bCs/>
          <w:i/>
          <w:iCs/>
          <w:lang w:val="en-US" w:eastAsia="zh-CN"/>
        </w:rPr>
        <w:t>Proposal 3: The model identification should be based on a model ID indicating a reference model, and study the following options for model identification:</w:t>
      </w:r>
    </w:p>
    <w:p w:rsidR="00F42773" w:rsidRPr="00F42773" w:rsidRDefault="00F42773" w:rsidP="00F42773">
      <w:pPr>
        <w:pStyle w:val="0Maintext"/>
        <w:numPr>
          <w:ilvl w:val="0"/>
          <w:numId w:val="34"/>
        </w:numPr>
        <w:spacing w:after="120" w:afterAutospacing="0" w:line="240" w:lineRule="auto"/>
        <w:rPr>
          <w:b/>
          <w:bCs/>
          <w:i/>
          <w:iCs/>
          <w:lang w:val="en-US" w:eastAsia="zh-CN"/>
        </w:rPr>
      </w:pPr>
      <w:r w:rsidRPr="00F42773">
        <w:rPr>
          <w:b/>
          <w:bCs/>
          <w:i/>
          <w:iCs/>
          <w:lang w:val="en-US" w:eastAsia="zh-CN"/>
        </w:rPr>
        <w:t xml:space="preserve">Option 1: The </w:t>
      </w:r>
      <w:r>
        <w:rPr>
          <w:b/>
          <w:bCs/>
          <w:i/>
          <w:iCs/>
          <w:lang w:val="en-US" w:eastAsia="zh-CN"/>
        </w:rPr>
        <w:t>model identification is based on</w:t>
      </w:r>
      <w:r w:rsidRPr="00F42773">
        <w:rPr>
          <w:b/>
          <w:bCs/>
          <w:i/>
          <w:iCs/>
          <w:lang w:val="en-US" w:eastAsia="zh-CN"/>
        </w:rPr>
        <w:t xml:space="preserve"> the model ID for a reference UE-side model</w:t>
      </w:r>
    </w:p>
    <w:p w:rsidR="00F42773" w:rsidRPr="00F42773" w:rsidRDefault="00F42773" w:rsidP="00F42773">
      <w:pPr>
        <w:pStyle w:val="0Maintext"/>
        <w:numPr>
          <w:ilvl w:val="1"/>
          <w:numId w:val="34"/>
        </w:numPr>
        <w:spacing w:after="120" w:afterAutospacing="0" w:line="240" w:lineRule="auto"/>
        <w:rPr>
          <w:b/>
          <w:bCs/>
          <w:i/>
          <w:iCs/>
          <w:lang w:val="en-US" w:eastAsia="zh-CN"/>
        </w:rPr>
      </w:pPr>
      <w:r w:rsidRPr="00F42773">
        <w:rPr>
          <w:b/>
          <w:bCs/>
          <w:i/>
          <w:iCs/>
          <w:lang w:val="en-US" w:eastAsia="zh-CN"/>
        </w:rPr>
        <w:t>The network selects the network-side model to match the corresponding reference UE-side model</w:t>
      </w:r>
    </w:p>
    <w:p w:rsidR="00F42773" w:rsidRPr="00F42773" w:rsidRDefault="00F42773" w:rsidP="00F42773">
      <w:pPr>
        <w:pStyle w:val="0Maintext"/>
        <w:numPr>
          <w:ilvl w:val="1"/>
          <w:numId w:val="34"/>
        </w:numPr>
        <w:spacing w:after="120" w:afterAutospacing="0" w:line="240" w:lineRule="auto"/>
        <w:rPr>
          <w:b/>
          <w:bCs/>
          <w:i/>
          <w:iCs/>
          <w:lang w:val="en-US" w:eastAsia="zh-CN"/>
        </w:rPr>
      </w:pPr>
      <w:r w:rsidRPr="00F42773">
        <w:rPr>
          <w:b/>
          <w:bCs/>
          <w:i/>
          <w:iCs/>
          <w:lang w:val="en-US" w:eastAsia="zh-CN"/>
        </w:rPr>
        <w:t>The UE can identify a UE-side model based on the reference UE-side model</w:t>
      </w:r>
    </w:p>
    <w:p w:rsidR="00F42773" w:rsidRPr="00F42773" w:rsidRDefault="00F42773" w:rsidP="00F42773">
      <w:pPr>
        <w:pStyle w:val="0Maintext"/>
        <w:numPr>
          <w:ilvl w:val="0"/>
          <w:numId w:val="34"/>
        </w:numPr>
        <w:spacing w:after="120" w:afterAutospacing="0" w:line="240" w:lineRule="auto"/>
        <w:rPr>
          <w:b/>
          <w:bCs/>
          <w:i/>
          <w:iCs/>
          <w:lang w:val="en-US" w:eastAsia="zh-CN"/>
        </w:rPr>
      </w:pPr>
      <w:r w:rsidRPr="00F42773">
        <w:rPr>
          <w:b/>
          <w:bCs/>
          <w:i/>
          <w:iCs/>
          <w:lang w:val="en-US" w:eastAsia="zh-CN"/>
        </w:rPr>
        <w:t xml:space="preserve">Option 2: The </w:t>
      </w:r>
      <w:r>
        <w:rPr>
          <w:b/>
          <w:bCs/>
          <w:i/>
          <w:iCs/>
          <w:lang w:val="en-US" w:eastAsia="zh-CN"/>
        </w:rPr>
        <w:t>model identification is based on</w:t>
      </w:r>
      <w:r w:rsidRPr="00F42773">
        <w:rPr>
          <w:b/>
          <w:bCs/>
          <w:i/>
          <w:iCs/>
          <w:lang w:val="en-US" w:eastAsia="zh-CN"/>
        </w:rPr>
        <w:t xml:space="preserve"> the model ID for a reference network-side model</w:t>
      </w:r>
    </w:p>
    <w:p w:rsidR="00F42773" w:rsidRPr="00F42773" w:rsidRDefault="00F42773" w:rsidP="00F42773">
      <w:pPr>
        <w:pStyle w:val="0Maintext"/>
        <w:numPr>
          <w:ilvl w:val="1"/>
          <w:numId w:val="34"/>
        </w:numPr>
        <w:spacing w:after="120" w:afterAutospacing="0" w:line="240" w:lineRule="auto"/>
        <w:rPr>
          <w:b/>
          <w:bCs/>
          <w:i/>
          <w:iCs/>
          <w:lang w:val="en-US" w:eastAsia="zh-CN"/>
        </w:rPr>
      </w:pPr>
      <w:r w:rsidRPr="00F42773">
        <w:rPr>
          <w:b/>
          <w:bCs/>
          <w:i/>
          <w:iCs/>
          <w:lang w:val="en-US" w:eastAsia="zh-CN"/>
        </w:rPr>
        <w:t>The network selects a network-side model based on the reference network-side model</w:t>
      </w:r>
    </w:p>
    <w:p w:rsidR="00F42773" w:rsidRPr="00F42773" w:rsidRDefault="00F42773" w:rsidP="00F42773">
      <w:pPr>
        <w:pStyle w:val="0Maintext"/>
        <w:numPr>
          <w:ilvl w:val="1"/>
          <w:numId w:val="34"/>
        </w:numPr>
        <w:spacing w:after="120" w:afterAutospacing="0" w:line="240" w:lineRule="auto"/>
        <w:rPr>
          <w:b/>
          <w:bCs/>
          <w:i/>
          <w:iCs/>
          <w:lang w:val="en-US" w:eastAsia="zh-CN"/>
        </w:rPr>
      </w:pPr>
      <w:r w:rsidRPr="00F42773">
        <w:rPr>
          <w:b/>
          <w:bCs/>
          <w:i/>
          <w:iCs/>
          <w:lang w:val="en-US" w:eastAsia="zh-CN"/>
        </w:rPr>
        <w:t>The UE can select one of the UE-side models that matches the reference network-side model</w:t>
      </w:r>
    </w:p>
    <w:p w:rsidR="00366071" w:rsidRDefault="00366071" w:rsidP="00557396">
      <w:pPr>
        <w:pStyle w:val="0Maintext"/>
        <w:spacing w:after="120" w:afterAutospacing="0" w:line="240" w:lineRule="auto"/>
        <w:ind w:firstLine="0"/>
        <w:rPr>
          <w:b/>
          <w:bCs/>
          <w:i/>
          <w:iCs/>
          <w:lang w:val="en-US" w:eastAsia="zh-CN"/>
        </w:rPr>
      </w:pPr>
    </w:p>
    <w:p w:rsidR="00AC090A" w:rsidRDefault="00AC090A" w:rsidP="00AC090A">
      <w:pPr>
        <w:pStyle w:val="Heading2"/>
      </w:pPr>
      <w:r>
        <w:t>Model inference operation</w:t>
      </w:r>
    </w:p>
    <w:p w:rsidR="007979EE" w:rsidRDefault="00AC090A" w:rsidP="00557396">
      <w:pPr>
        <w:pStyle w:val="0Maintext"/>
        <w:spacing w:after="120" w:afterAutospacing="0" w:line="240" w:lineRule="auto"/>
        <w:ind w:firstLine="0"/>
        <w:rPr>
          <w:lang w:val="en-US" w:eastAsia="zh-CN"/>
        </w:rPr>
      </w:pPr>
      <w:r>
        <w:rPr>
          <w:lang w:val="en-US" w:eastAsia="zh-CN"/>
        </w:rPr>
        <w:t xml:space="preserve">For </w:t>
      </w:r>
      <w:r w:rsidR="00452F93">
        <w:rPr>
          <w:lang w:val="en-US" w:eastAsia="zh-CN"/>
        </w:rPr>
        <w:t>1-side mode</w:t>
      </w:r>
      <w:r>
        <w:rPr>
          <w:lang w:val="en-US" w:eastAsia="zh-CN"/>
        </w:rPr>
        <w:t>, the</w:t>
      </w:r>
      <w:r w:rsidR="007979EE">
        <w:rPr>
          <w:lang w:val="en-US" w:eastAsia="zh-CN"/>
        </w:rPr>
        <w:t xml:space="preserve">re can be two cases: one is that the model inference is in the same side as the model training; the other is that the model inference is in a different side from the model training. For the second case, AI/ML model transfer could be necessary, which could require more overhead compared to the first case. Thus, Rel-18 should focus on the first case. For </w:t>
      </w:r>
      <w:r w:rsidR="00452F93">
        <w:rPr>
          <w:lang w:val="en-US" w:eastAsia="zh-CN"/>
        </w:rPr>
        <w:t>2-side mode</w:t>
      </w:r>
      <w:r w:rsidR="007979EE">
        <w:rPr>
          <w:lang w:val="en-US" w:eastAsia="zh-CN"/>
        </w:rPr>
        <w:t>, the model inference should be performed in both NW and UE sides separately. There should be no other cases.</w:t>
      </w:r>
    </w:p>
    <w:p w:rsidR="007979EE" w:rsidRDefault="007979EE" w:rsidP="00557396">
      <w:pPr>
        <w:pStyle w:val="0Maintext"/>
        <w:spacing w:after="120" w:afterAutospacing="0" w:line="240" w:lineRule="auto"/>
        <w:ind w:firstLine="0"/>
        <w:rPr>
          <w:lang w:val="en-US" w:eastAsia="zh-CN"/>
        </w:rPr>
      </w:pPr>
      <w:r>
        <w:rPr>
          <w:lang w:val="en-US" w:eastAsia="zh-CN"/>
        </w:rPr>
        <w:t xml:space="preserve">Another aspect for model inference operation is to consider the UE complexity for parallel model inference. A UE may be configured with multiple reports for one or more than one use cases simultaneously. For example, a UE may be configured with multiple ML based CSI reports based on different CMRs, which requires the UE to perform the model inference operation simultaneously. Further, a UE may also be configured to perform ML </w:t>
      </w:r>
      <w:r>
        <w:rPr>
          <w:lang w:val="en-US" w:eastAsia="zh-CN"/>
        </w:rPr>
        <w:lastRenderedPageBreak/>
        <w:t>based CSI report and ML based beam report</w:t>
      </w:r>
      <w:r w:rsidR="00BF277E">
        <w:rPr>
          <w:lang w:val="en-US" w:eastAsia="zh-CN"/>
        </w:rPr>
        <w:t>. Thus, parallel model inference for the same or different AI/ML models should be studied.</w:t>
      </w:r>
    </w:p>
    <w:p w:rsidR="00BF277E" w:rsidRPr="00BF277E" w:rsidRDefault="00BF277E" w:rsidP="00557396">
      <w:pPr>
        <w:pStyle w:val="0Maintext"/>
        <w:spacing w:after="120" w:afterAutospacing="0" w:line="240" w:lineRule="auto"/>
        <w:ind w:firstLine="0"/>
        <w:rPr>
          <w:b/>
          <w:bCs/>
          <w:i/>
          <w:iCs/>
          <w:lang w:val="en-US" w:eastAsia="zh-CN"/>
        </w:rPr>
      </w:pPr>
      <w:r w:rsidRPr="00BF277E">
        <w:rPr>
          <w:b/>
          <w:bCs/>
          <w:i/>
          <w:iCs/>
          <w:lang w:val="en-US" w:eastAsia="zh-CN"/>
        </w:rPr>
        <w:t xml:space="preserve">Proposal </w:t>
      </w:r>
      <w:r w:rsidR="00F42773">
        <w:rPr>
          <w:b/>
          <w:bCs/>
          <w:i/>
          <w:iCs/>
          <w:lang w:val="en-US" w:eastAsia="zh-CN"/>
        </w:rPr>
        <w:t>4</w:t>
      </w:r>
      <w:r w:rsidRPr="00BF277E">
        <w:rPr>
          <w:b/>
          <w:bCs/>
          <w:i/>
          <w:iCs/>
          <w:lang w:val="en-US" w:eastAsia="zh-CN"/>
        </w:rPr>
        <w:t xml:space="preserve">: For </w:t>
      </w:r>
      <w:r w:rsidR="00452F93">
        <w:rPr>
          <w:b/>
          <w:bCs/>
          <w:i/>
          <w:iCs/>
          <w:lang w:val="en-US" w:eastAsia="zh-CN"/>
        </w:rPr>
        <w:t>1-side mode</w:t>
      </w:r>
      <w:r w:rsidRPr="00BF277E">
        <w:rPr>
          <w:b/>
          <w:bCs/>
          <w:i/>
          <w:iCs/>
          <w:lang w:val="en-US" w:eastAsia="zh-CN"/>
        </w:rPr>
        <w:t>, Rel-18 should focus on the scenario that the model inference and training are in the same side.</w:t>
      </w:r>
    </w:p>
    <w:p w:rsidR="00BF277E" w:rsidRPr="00BF277E" w:rsidRDefault="00BF277E" w:rsidP="00557396">
      <w:pPr>
        <w:pStyle w:val="0Maintext"/>
        <w:spacing w:after="120" w:afterAutospacing="0" w:line="240" w:lineRule="auto"/>
        <w:ind w:firstLine="0"/>
        <w:rPr>
          <w:b/>
          <w:bCs/>
          <w:i/>
          <w:iCs/>
          <w:lang w:val="en-US" w:eastAsia="zh-CN"/>
        </w:rPr>
      </w:pPr>
      <w:r w:rsidRPr="00BF277E">
        <w:rPr>
          <w:b/>
          <w:bCs/>
          <w:i/>
          <w:iCs/>
          <w:lang w:val="en-US" w:eastAsia="zh-CN"/>
        </w:rPr>
        <w:t xml:space="preserve">Proposal </w:t>
      </w:r>
      <w:r w:rsidR="00F42773">
        <w:rPr>
          <w:b/>
          <w:bCs/>
          <w:i/>
          <w:iCs/>
          <w:lang w:val="en-US" w:eastAsia="zh-CN"/>
        </w:rPr>
        <w:t>5</w:t>
      </w:r>
      <w:r w:rsidRPr="00BF277E">
        <w:rPr>
          <w:b/>
          <w:bCs/>
          <w:i/>
          <w:iCs/>
          <w:lang w:val="en-US" w:eastAsia="zh-CN"/>
        </w:rPr>
        <w:t>: Study parallel model inference based on the same or different AI/ML models.</w:t>
      </w:r>
    </w:p>
    <w:p w:rsidR="00BF277E" w:rsidRDefault="00BF277E" w:rsidP="00557396">
      <w:pPr>
        <w:pStyle w:val="0Maintext"/>
        <w:spacing w:after="120" w:afterAutospacing="0" w:line="240" w:lineRule="auto"/>
        <w:ind w:firstLine="0"/>
        <w:rPr>
          <w:lang w:val="en-US" w:eastAsia="zh-CN"/>
        </w:rPr>
      </w:pPr>
    </w:p>
    <w:p w:rsidR="007347BA" w:rsidRDefault="007347BA" w:rsidP="007347BA">
      <w:pPr>
        <w:pStyle w:val="Heading2"/>
      </w:pPr>
      <w:r w:rsidRPr="00532219">
        <w:t>Model selection</w:t>
      </w:r>
      <w:r>
        <w:t>/</w:t>
      </w:r>
      <w:r w:rsidRPr="00532219">
        <w:t>activation</w:t>
      </w:r>
      <w:r>
        <w:t>/</w:t>
      </w:r>
      <w:r w:rsidRPr="00532219">
        <w:t>deactivation</w:t>
      </w:r>
      <w:r>
        <w:t>/</w:t>
      </w:r>
      <w:r w:rsidRPr="00532219">
        <w:t>switching</w:t>
      </w:r>
      <w:r>
        <w:t>/</w:t>
      </w:r>
      <w:r w:rsidRPr="00532219">
        <w:t>fallback operation</w:t>
      </w:r>
      <w:r w:rsidR="00433DFE">
        <w:t xml:space="preserve"> </w:t>
      </w:r>
    </w:p>
    <w:p w:rsidR="007347BA" w:rsidRDefault="00A10348" w:rsidP="007347BA">
      <w:pPr>
        <w:pStyle w:val="0Maintext"/>
        <w:spacing w:after="120" w:afterAutospacing="0" w:line="240" w:lineRule="auto"/>
        <w:ind w:firstLine="0"/>
        <w:rPr>
          <w:lang w:val="en-US" w:eastAsia="zh-CN"/>
        </w:rPr>
      </w:pPr>
      <w:r>
        <w:rPr>
          <w:lang w:val="en-US" w:eastAsia="zh-CN"/>
        </w:rPr>
        <w:t xml:space="preserve">The model selection/switching should be applicable to the case when more than one AI/ML models are configured, defined or activated. For </w:t>
      </w:r>
      <w:r w:rsidR="00452F93">
        <w:rPr>
          <w:lang w:val="en-US" w:eastAsia="zh-CN"/>
        </w:rPr>
        <w:t>1-side mode</w:t>
      </w:r>
      <w:r>
        <w:rPr>
          <w:lang w:val="en-US" w:eastAsia="zh-CN"/>
        </w:rPr>
        <w:t xml:space="preserve">, if the model training and inference are in the same side, transparent model selection/switching should be sufficient. For </w:t>
      </w:r>
      <w:r w:rsidR="00452F93">
        <w:rPr>
          <w:lang w:val="en-US" w:eastAsia="zh-CN"/>
        </w:rPr>
        <w:t>2-side mode</w:t>
      </w:r>
      <w:r>
        <w:rPr>
          <w:lang w:val="en-US" w:eastAsia="zh-CN"/>
        </w:rPr>
        <w:t xml:space="preserve">, such model selection/switching could be necessary. </w:t>
      </w:r>
      <w:r w:rsidR="006F565F">
        <w:rPr>
          <w:lang w:val="en-US" w:eastAsia="zh-CN"/>
        </w:rPr>
        <w:t xml:space="preserve">The typical use case for the </w:t>
      </w:r>
      <w:r w:rsidR="00452F93">
        <w:rPr>
          <w:lang w:val="en-US" w:eastAsia="zh-CN"/>
        </w:rPr>
        <w:t>2-side mode</w:t>
      </w:r>
      <w:r w:rsidR="006F565F">
        <w:rPr>
          <w:lang w:val="en-US" w:eastAsia="zh-CN"/>
        </w:rPr>
        <w:t xml:space="preserve"> is CSI compression. Several models may be preconfigured for different scenarios or different performance (compression ratio). For models for different scenarios, the model can be selected by the NW. But for models with different performance, the model can be selected by the UE.  The UE may report the CSI with a model with proper compression ratio that can fit for the payload size restriction to avoid CSI omission.</w:t>
      </w:r>
    </w:p>
    <w:p w:rsidR="006F565F" w:rsidRDefault="003516B0" w:rsidP="007347BA">
      <w:pPr>
        <w:pStyle w:val="0Maintext"/>
        <w:spacing w:after="120" w:afterAutospacing="0" w:line="240" w:lineRule="auto"/>
        <w:ind w:firstLine="0"/>
        <w:rPr>
          <w:lang w:val="en-US" w:eastAsia="zh-CN"/>
        </w:rPr>
      </w:pPr>
      <w:r>
        <w:rPr>
          <w:lang w:val="en-US" w:eastAsia="zh-CN"/>
        </w:rPr>
        <w:t>The model activation/deactivation/fallback operation can be performed more dynamically. If the NW identifies an AI/ML model cannot work well based on model monitoring, it can deactivate the AI/ML model and fallback to non-ML based solution.  If the NW identifies an AI/ML model works better than non-ML based solution, it can activate the AI/ML model. As the performance for the AI/ML model could change quickly, which may depend on the channel condition, it is better to consider some lower layer signaling, e.g., MAC CE, for model activation/deactivation/fallback operation.</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sidR="00F42773">
        <w:rPr>
          <w:b/>
          <w:bCs/>
          <w:i/>
          <w:iCs/>
          <w:lang w:val="en-US" w:eastAsia="zh-CN"/>
        </w:rPr>
        <w:t>6</w:t>
      </w:r>
      <w:r w:rsidRPr="003516B0">
        <w:rPr>
          <w:b/>
          <w:bCs/>
          <w:i/>
          <w:iCs/>
          <w:lang w:val="en-US" w:eastAsia="zh-CN"/>
        </w:rPr>
        <w:t xml:space="preserve">: For 1-side mode, the model selection/switching </w:t>
      </w:r>
      <w:r w:rsidR="002F16CB">
        <w:rPr>
          <w:b/>
          <w:bCs/>
          <w:i/>
          <w:iCs/>
          <w:lang w:val="en-US" w:eastAsia="zh-CN"/>
        </w:rPr>
        <w:t>could</w:t>
      </w:r>
      <w:r w:rsidRPr="003516B0">
        <w:rPr>
          <w:b/>
          <w:bCs/>
          <w:i/>
          <w:iCs/>
          <w:lang w:val="en-US" w:eastAsia="zh-CN"/>
        </w:rPr>
        <w:t xml:space="preserve"> be transparent.</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sidR="00F42773">
        <w:rPr>
          <w:b/>
          <w:bCs/>
          <w:i/>
          <w:iCs/>
          <w:lang w:val="en-US" w:eastAsia="zh-CN"/>
        </w:rPr>
        <w:t>7</w:t>
      </w:r>
      <w:r w:rsidRPr="003516B0">
        <w:rPr>
          <w:b/>
          <w:bCs/>
          <w:i/>
          <w:iCs/>
          <w:lang w:val="en-US" w:eastAsia="zh-CN"/>
        </w:rPr>
        <w:t>: For 2-side mode, the model selection/switching can be configured by the NW or reported by the UE</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sidR="00F42773">
        <w:rPr>
          <w:b/>
          <w:bCs/>
          <w:i/>
          <w:iCs/>
          <w:lang w:val="en-US" w:eastAsia="zh-CN"/>
        </w:rPr>
        <w:t>8</w:t>
      </w:r>
      <w:r w:rsidRPr="003516B0">
        <w:rPr>
          <w:b/>
          <w:bCs/>
          <w:i/>
          <w:iCs/>
          <w:lang w:val="en-US" w:eastAsia="zh-CN"/>
        </w:rPr>
        <w:t>: Consider to use lower layer signaling, e.g., MAC CE, for model activation/deactivation/fallback operation.</w:t>
      </w:r>
    </w:p>
    <w:p w:rsidR="007347BA" w:rsidRDefault="007347BA" w:rsidP="00557396">
      <w:pPr>
        <w:pStyle w:val="0Maintext"/>
        <w:spacing w:after="120" w:afterAutospacing="0" w:line="240" w:lineRule="auto"/>
        <w:ind w:firstLine="0"/>
        <w:rPr>
          <w:lang w:val="en-US" w:eastAsia="zh-CN"/>
        </w:rPr>
      </w:pPr>
    </w:p>
    <w:p w:rsidR="0032582C" w:rsidRDefault="0032582C" w:rsidP="0032582C">
      <w:pPr>
        <w:pStyle w:val="Heading2"/>
      </w:pPr>
      <w:r>
        <w:t>Model monitoring</w:t>
      </w:r>
    </w:p>
    <w:p w:rsidR="0032582C" w:rsidRDefault="00724857" w:rsidP="00557396">
      <w:pPr>
        <w:pStyle w:val="0Maintext"/>
        <w:spacing w:after="120" w:afterAutospacing="0" w:line="240" w:lineRule="auto"/>
        <w:ind w:firstLine="0"/>
        <w:rPr>
          <w:lang w:val="en-US" w:eastAsia="zh-CN"/>
        </w:rPr>
      </w:pPr>
      <w:r>
        <w:rPr>
          <w:lang w:val="en-US" w:eastAsia="zh-CN"/>
        </w:rPr>
        <w:t xml:space="preserve">The model monitoring is a necessary step to decide whether to switch a new model or fallback to a non-ML based operation. </w:t>
      </w:r>
      <w:r w:rsidR="007E2E82">
        <w:rPr>
          <w:lang w:val="en-US" w:eastAsia="zh-CN"/>
        </w:rPr>
        <w:t xml:space="preserve">For </w:t>
      </w:r>
      <w:r w:rsidR="00452F93">
        <w:rPr>
          <w:lang w:val="en-US" w:eastAsia="zh-CN"/>
        </w:rPr>
        <w:t>1-side mode</w:t>
      </w:r>
      <w:r w:rsidR="007E2E82">
        <w:rPr>
          <w:lang w:val="en-US" w:eastAsia="zh-CN"/>
        </w:rPr>
        <w:t>, the model monitoring can be done at the same side with the model inference and training. The other side may or may not provide some information to assist the model monitoring. For example, for spatial domain beam prediction, if the inference is in the NW side, the UE may report the best beam measured from all the DL RSs to the NW from non-ML based operation so that NW can decide whether the model is good enough for further spatial domain beam prediction. However, if the inference is in the UE side, the UE may measure all the DL RSs to identify the best NW beam and compared the performance for the non-ML selected beam and the ML selected beam. Then the UE can determine whether the AI/ML model can still work.</w:t>
      </w:r>
    </w:p>
    <w:p w:rsidR="007E2E82" w:rsidRDefault="007E2E82" w:rsidP="00557396">
      <w:pPr>
        <w:pStyle w:val="0Maintext"/>
        <w:spacing w:after="120" w:afterAutospacing="0" w:line="240" w:lineRule="auto"/>
        <w:ind w:firstLine="0"/>
        <w:rPr>
          <w:lang w:val="en-US" w:eastAsia="zh-CN"/>
        </w:rPr>
      </w:pPr>
      <w:r>
        <w:rPr>
          <w:lang w:val="en-US" w:eastAsia="zh-CN"/>
        </w:rPr>
        <w:t xml:space="preserve">For </w:t>
      </w:r>
      <w:r w:rsidR="00452F93">
        <w:rPr>
          <w:lang w:val="en-US" w:eastAsia="zh-CN"/>
        </w:rPr>
        <w:t>2-side mode</w:t>
      </w:r>
      <w:r>
        <w:rPr>
          <w:lang w:val="en-US" w:eastAsia="zh-CN"/>
        </w:rPr>
        <w:t xml:space="preserve">, the model monitoring can be </w:t>
      </w:r>
      <w:r w:rsidR="006C2A8C">
        <w:rPr>
          <w:lang w:val="en-US" w:eastAsia="zh-CN"/>
        </w:rPr>
        <w:t xml:space="preserve">in both sides. Taking CSI compression as an example, the model monitoring can be in either NW side or UE side. The model monitoring can be based on the input of the CSI compression, i.e., uncompressed CSI, and the output of the CSI decompression, i.e., decompressed CSI. Then this may require one side to inform the uncompressed CSI or the decompressed CSI to the other side. Another possible way is to consider some performance related metric, e.g., </w:t>
      </w:r>
      <w:r w:rsidR="00CD2F7F">
        <w:rPr>
          <w:lang w:val="en-US" w:eastAsia="zh-CN"/>
        </w:rPr>
        <w:t xml:space="preserve">hypothetical </w:t>
      </w:r>
      <w:r w:rsidR="006C2A8C">
        <w:rPr>
          <w:lang w:val="en-US" w:eastAsia="zh-CN"/>
        </w:rPr>
        <w:t>BLER. If the BLER based on the decompressed CSI is higher than a threshold, it can be considered that the AI/ML based CSI compression cannot work well.</w:t>
      </w:r>
    </w:p>
    <w:p w:rsidR="006C2A8C" w:rsidRPr="00452F93" w:rsidRDefault="006C2A8C" w:rsidP="00557396">
      <w:pPr>
        <w:pStyle w:val="0Maintext"/>
        <w:spacing w:after="120" w:afterAutospacing="0" w:line="240" w:lineRule="auto"/>
        <w:ind w:firstLine="0"/>
        <w:rPr>
          <w:b/>
          <w:bCs/>
          <w:i/>
          <w:iCs/>
          <w:lang w:val="en-US" w:eastAsia="zh-CN"/>
        </w:rPr>
      </w:pPr>
      <w:r w:rsidRPr="00452F93">
        <w:rPr>
          <w:b/>
          <w:bCs/>
          <w:i/>
          <w:iCs/>
          <w:lang w:val="en-US" w:eastAsia="zh-CN"/>
        </w:rPr>
        <w:t xml:space="preserve">Proposal </w:t>
      </w:r>
      <w:r w:rsidR="00F42773">
        <w:rPr>
          <w:b/>
          <w:bCs/>
          <w:i/>
          <w:iCs/>
          <w:lang w:val="en-US" w:eastAsia="zh-CN"/>
        </w:rPr>
        <w:t>9</w:t>
      </w:r>
      <w:r w:rsidRPr="00452F93">
        <w:rPr>
          <w:b/>
          <w:bCs/>
          <w:i/>
          <w:iCs/>
          <w:lang w:val="en-US" w:eastAsia="zh-CN"/>
        </w:rPr>
        <w:t xml:space="preserve">: </w:t>
      </w:r>
      <w:r w:rsidR="00452F93" w:rsidRPr="00452F93">
        <w:rPr>
          <w:b/>
          <w:bCs/>
          <w:i/>
          <w:iCs/>
          <w:lang w:val="en-US" w:eastAsia="zh-CN"/>
        </w:rPr>
        <w:t>For 1-side mode, the model monitoring should be performed at the same side with the model inference and training, and study necessary information from the other side to assist the model monitoring</w:t>
      </w:r>
    </w:p>
    <w:p w:rsidR="00452F93" w:rsidRPr="00452F93" w:rsidRDefault="00452F93" w:rsidP="00557396">
      <w:pPr>
        <w:pStyle w:val="0Maintext"/>
        <w:spacing w:after="120" w:afterAutospacing="0" w:line="240" w:lineRule="auto"/>
        <w:ind w:firstLine="0"/>
        <w:rPr>
          <w:b/>
          <w:bCs/>
          <w:i/>
          <w:iCs/>
          <w:lang w:val="en-US" w:eastAsia="zh-CN"/>
        </w:rPr>
      </w:pPr>
      <w:r w:rsidRPr="00452F93">
        <w:rPr>
          <w:b/>
          <w:bCs/>
          <w:i/>
          <w:iCs/>
          <w:lang w:val="en-US" w:eastAsia="zh-CN"/>
        </w:rPr>
        <w:t xml:space="preserve">Proposal </w:t>
      </w:r>
      <w:r w:rsidR="00F42773">
        <w:rPr>
          <w:b/>
          <w:bCs/>
          <w:i/>
          <w:iCs/>
          <w:lang w:val="en-US" w:eastAsia="zh-CN"/>
        </w:rPr>
        <w:t>10</w:t>
      </w:r>
      <w:r w:rsidRPr="00452F93">
        <w:rPr>
          <w:b/>
          <w:bCs/>
          <w:i/>
          <w:iCs/>
          <w:lang w:val="en-US" w:eastAsia="zh-CN"/>
        </w:rPr>
        <w:t>: For 2-side mode, further study the following options for model monitoring</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Option 1: The model monitoring is based on the input for the AI/ML model in transmitter side and the output for the AI/ML model in receiver side</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lastRenderedPageBreak/>
        <w:t xml:space="preserve">Option 2: The model monitoring is based on some performance related metric, e.g., </w:t>
      </w:r>
      <w:r w:rsidR="00CD2F7F">
        <w:rPr>
          <w:b/>
          <w:bCs/>
          <w:i/>
          <w:iCs/>
          <w:lang w:val="en-US" w:eastAsia="zh-CN"/>
        </w:rPr>
        <w:t xml:space="preserve">hypothetical </w:t>
      </w:r>
      <w:r w:rsidRPr="00452F93">
        <w:rPr>
          <w:b/>
          <w:bCs/>
          <w:i/>
          <w:iCs/>
          <w:lang w:val="en-US" w:eastAsia="zh-CN"/>
        </w:rPr>
        <w:t>BLER, based on the output for the AI/ML model</w:t>
      </w:r>
    </w:p>
    <w:p w:rsidR="0032582C" w:rsidRPr="00AC090A" w:rsidRDefault="0032582C" w:rsidP="00557396">
      <w:pPr>
        <w:pStyle w:val="0Maintext"/>
        <w:spacing w:after="120" w:afterAutospacing="0" w:line="240" w:lineRule="auto"/>
        <w:ind w:firstLine="0"/>
        <w:rPr>
          <w:lang w:val="en-US" w:eastAsia="zh-CN"/>
        </w:rPr>
      </w:pPr>
    </w:p>
    <w:p w:rsidR="005635BB" w:rsidRDefault="005635BB" w:rsidP="005635BB">
      <w:pPr>
        <w:pStyle w:val="Heading2"/>
      </w:pPr>
      <w:r>
        <w:t>Model transfer</w:t>
      </w:r>
      <w:r w:rsidR="008C065D">
        <w:t xml:space="preserve"> and update</w:t>
      </w:r>
    </w:p>
    <w:p w:rsidR="005635BB" w:rsidRDefault="00C031C3" w:rsidP="00557396">
      <w:pPr>
        <w:pStyle w:val="0Maintext"/>
        <w:spacing w:after="120" w:afterAutospacing="0" w:line="240" w:lineRule="auto"/>
        <w:ind w:firstLine="0"/>
        <w:rPr>
          <w:lang w:val="en-US" w:eastAsia="zh-CN"/>
        </w:rPr>
      </w:pPr>
      <w:r>
        <w:rPr>
          <w:lang w:val="en-US" w:eastAsia="zh-CN"/>
        </w:rPr>
        <w:t>In RAN1 #109, the following conclusion has been achieved, where it is not expected to specify any AI/ML models.  Thus, for model transfer, the signaling would not be designed particularly based on one or s set of AI/ML models.</w:t>
      </w:r>
    </w:p>
    <w:tbl>
      <w:tblPr>
        <w:tblStyle w:val="TableGrid"/>
        <w:tblW w:w="0" w:type="auto"/>
        <w:tblLook w:val="04A0" w:firstRow="1" w:lastRow="0" w:firstColumn="1" w:lastColumn="0" w:noHBand="0" w:noVBand="1"/>
      </w:tblPr>
      <w:tblGrid>
        <w:gridCol w:w="9010"/>
      </w:tblGrid>
      <w:tr w:rsidR="00C031C3" w:rsidTr="00C031C3">
        <w:tc>
          <w:tcPr>
            <w:tcW w:w="9010" w:type="dxa"/>
          </w:tcPr>
          <w:p w:rsidR="00C031C3" w:rsidRPr="0050593E" w:rsidRDefault="00C031C3" w:rsidP="00C031C3">
            <w:pPr>
              <w:rPr>
                <w:sz w:val="20"/>
                <w:szCs w:val="20"/>
              </w:rPr>
            </w:pPr>
            <w:r w:rsidRPr="0050593E">
              <w:rPr>
                <w:sz w:val="20"/>
                <w:szCs w:val="20"/>
              </w:rPr>
              <w:t>Conclusion</w:t>
            </w:r>
          </w:p>
          <w:p w:rsidR="00C031C3" w:rsidRPr="00C031C3" w:rsidRDefault="00C031C3" w:rsidP="00C031C3">
            <w:pPr>
              <w:rPr>
                <w:sz w:val="20"/>
                <w:szCs w:val="20"/>
              </w:rPr>
            </w:pPr>
            <w:r w:rsidRPr="0050593E">
              <w:rPr>
                <w:sz w:val="20"/>
                <w:szCs w:val="20"/>
              </w:rPr>
              <w:t>As indicated in SID, although specific AI/ML algorithms and models may be studied for evaluation purposes, AI/ML algorithms and models are implementation specific and ar</w:t>
            </w:r>
            <w:r>
              <w:rPr>
                <w:sz w:val="20"/>
                <w:szCs w:val="20"/>
              </w:rPr>
              <w:t>e not expected to be specified.</w:t>
            </w:r>
          </w:p>
        </w:tc>
      </w:tr>
    </w:tbl>
    <w:p w:rsidR="00C031C3" w:rsidRDefault="00C031C3" w:rsidP="00557396">
      <w:pPr>
        <w:pStyle w:val="0Maintext"/>
        <w:spacing w:after="120" w:afterAutospacing="0" w:line="240" w:lineRule="auto"/>
        <w:ind w:firstLine="0"/>
        <w:rPr>
          <w:lang w:val="en-US" w:eastAsia="zh-CN"/>
        </w:rPr>
      </w:pPr>
    </w:p>
    <w:p w:rsidR="00C031C3" w:rsidRDefault="00763A34" w:rsidP="00557396">
      <w:pPr>
        <w:pStyle w:val="0Maintext"/>
        <w:spacing w:after="120" w:afterAutospacing="0" w:line="240" w:lineRule="auto"/>
        <w:ind w:firstLine="0"/>
        <w:rPr>
          <w:lang w:val="en-US" w:eastAsia="zh-CN"/>
        </w:rPr>
      </w:pPr>
      <w:r>
        <w:rPr>
          <w:lang w:val="en-US" w:eastAsia="zh-CN"/>
        </w:rPr>
        <w:t>S</w:t>
      </w:r>
      <w:r w:rsidR="00C031C3">
        <w:rPr>
          <w:lang w:val="en-US" w:eastAsia="zh-CN"/>
        </w:rPr>
        <w:t xml:space="preserve">ince AI/ML models are not expected to be specified, </w:t>
      </w:r>
      <w:r>
        <w:rPr>
          <w:lang w:val="en-US" w:eastAsia="zh-CN"/>
        </w:rPr>
        <w:t xml:space="preserve">the model transfer </w:t>
      </w:r>
      <w:r w:rsidR="008C065D">
        <w:rPr>
          <w:lang w:val="en-US" w:eastAsia="zh-CN"/>
        </w:rPr>
        <w:t xml:space="preserve">and update </w:t>
      </w:r>
      <w:r>
        <w:rPr>
          <w:lang w:val="en-US" w:eastAsia="zh-CN"/>
        </w:rPr>
        <w:t>procedure could be deprioritized. One</w:t>
      </w:r>
      <w:r w:rsidR="00C031C3">
        <w:rPr>
          <w:lang w:val="en-US" w:eastAsia="zh-CN"/>
        </w:rPr>
        <w:t xml:space="preserve"> possible way </w:t>
      </w:r>
      <w:r>
        <w:rPr>
          <w:lang w:val="en-US" w:eastAsia="zh-CN"/>
        </w:rPr>
        <w:t xml:space="preserve">for model transfer </w:t>
      </w:r>
      <w:r w:rsidR="00C031C3">
        <w:rPr>
          <w:lang w:val="en-US" w:eastAsia="zh-CN"/>
        </w:rPr>
        <w:t xml:space="preserve">is to introduce some reserved bits in RRC signaling for model downloading or UE capability signaling for model uploading. The interpretation of such reserved bits could be handled through IODT. For each use case, it is possible that more than </w:t>
      </w:r>
      <w:r>
        <w:rPr>
          <w:lang w:val="en-US" w:eastAsia="zh-CN"/>
        </w:rPr>
        <w:t>one</w:t>
      </w:r>
      <w:r w:rsidR="00C031C3">
        <w:rPr>
          <w:lang w:val="en-US" w:eastAsia="zh-CN"/>
        </w:rPr>
        <w:t xml:space="preserve"> models may be configured, and </w:t>
      </w:r>
      <w:r>
        <w:rPr>
          <w:lang w:val="en-US" w:eastAsia="zh-CN"/>
        </w:rPr>
        <w:t xml:space="preserve">one or more than one models may be activated. For example, for CSI compression, it is possible that multiple models could be configured and activated, where each model correspond to one rank. </w:t>
      </w:r>
      <w:r w:rsidR="00C031C3">
        <w:rPr>
          <w:lang w:val="en-US" w:eastAsia="zh-CN"/>
        </w:rPr>
        <w:t xml:space="preserve"> </w:t>
      </w:r>
    </w:p>
    <w:p w:rsidR="00763A34" w:rsidRPr="00763A34" w:rsidRDefault="00763A34" w:rsidP="00557396">
      <w:pPr>
        <w:pStyle w:val="0Maintext"/>
        <w:spacing w:after="120" w:afterAutospacing="0" w:line="240" w:lineRule="auto"/>
        <w:ind w:firstLine="0"/>
        <w:rPr>
          <w:b/>
          <w:i/>
          <w:lang w:val="en-US" w:eastAsia="zh-CN"/>
        </w:rPr>
      </w:pPr>
      <w:r w:rsidRPr="00763A34">
        <w:rPr>
          <w:b/>
          <w:i/>
          <w:lang w:val="en-US" w:eastAsia="zh-CN"/>
        </w:rPr>
        <w:t xml:space="preserve">Proposal </w:t>
      </w:r>
      <w:r w:rsidR="00F42773">
        <w:rPr>
          <w:b/>
          <w:i/>
          <w:lang w:val="en-US" w:eastAsia="zh-CN"/>
        </w:rPr>
        <w:t>11</w:t>
      </w:r>
      <w:r w:rsidRPr="00763A34">
        <w:rPr>
          <w:b/>
          <w:i/>
          <w:lang w:val="en-US" w:eastAsia="zh-CN"/>
        </w:rPr>
        <w:t xml:space="preserve">: Since AI/ML models are not expected to be specified, the model transfer </w:t>
      </w:r>
      <w:r w:rsidR="008C065D">
        <w:rPr>
          <w:b/>
          <w:i/>
          <w:lang w:val="en-US" w:eastAsia="zh-CN"/>
        </w:rPr>
        <w:t xml:space="preserve">and update </w:t>
      </w:r>
      <w:r w:rsidRPr="00763A34">
        <w:rPr>
          <w:b/>
          <w:i/>
          <w:lang w:val="en-US" w:eastAsia="zh-CN"/>
        </w:rPr>
        <w:t>procedure could be deprioritized.</w:t>
      </w:r>
    </w:p>
    <w:p w:rsidR="00C031C3" w:rsidRDefault="00452F93" w:rsidP="006E53C6">
      <w:pPr>
        <w:pStyle w:val="Heading2"/>
      </w:pPr>
      <w:r>
        <w:t>UE capability</w:t>
      </w:r>
    </w:p>
    <w:p w:rsidR="00452F93" w:rsidRDefault="00452F93" w:rsidP="00452F93">
      <w:pPr>
        <w:pStyle w:val="0Maintext"/>
        <w:spacing w:after="120" w:afterAutospacing="0" w:line="240" w:lineRule="auto"/>
        <w:ind w:firstLine="0"/>
        <w:rPr>
          <w:lang w:val="en-US" w:eastAsia="zh-CN"/>
        </w:rPr>
      </w:pPr>
      <w:r>
        <w:rPr>
          <w:lang w:val="en-US" w:eastAsia="zh-CN"/>
        </w:rPr>
        <w:t xml:space="preserve">The AI/ML based operation may require UE to perform inference. A high-performance UE may use dedicated hardware, neural processing unit (NPU), to process the inference. However, a low-performance UE may use general processing unit (GPU) to handle such operation. The high-performance UE may be able to proceed the inference with a short processing delay, but it may not be able to process multiple AI/ML operations simultaneously since the number of NPUs could be limited. The low-performance UE may be able to process multiple AI/ML operations as it does for non-AI/ML based operations, </w:t>
      </w:r>
      <w:proofErr w:type="gramStart"/>
      <w:r>
        <w:rPr>
          <w:lang w:val="en-US" w:eastAsia="zh-CN"/>
        </w:rPr>
        <w:t>e.g.</w:t>
      </w:r>
      <w:proofErr w:type="gramEnd"/>
      <w:r>
        <w:rPr>
          <w:lang w:val="en-US" w:eastAsia="zh-CN"/>
        </w:rPr>
        <w:t xml:space="preserve"> CSI report with multiple CPUs. However, the low-performance UE may not be able to proceed the AI/ML based operation with a small delay. Thus, for AI/ML based operation, the following UE types should be considered:</w:t>
      </w:r>
    </w:p>
    <w:p w:rsidR="00452F93" w:rsidRDefault="00452F93" w:rsidP="00452F93">
      <w:pPr>
        <w:pStyle w:val="0Maintext"/>
        <w:numPr>
          <w:ilvl w:val="0"/>
          <w:numId w:val="15"/>
        </w:numPr>
        <w:spacing w:after="120" w:afterAutospacing="0" w:line="240" w:lineRule="auto"/>
        <w:rPr>
          <w:lang w:val="en-US" w:eastAsia="zh-CN"/>
        </w:rPr>
      </w:pPr>
      <w:r>
        <w:rPr>
          <w:lang w:val="en-US" w:eastAsia="zh-CN"/>
        </w:rPr>
        <w:t>Type 1 UE (low performance UE): AI/ML based operation is based on general processing unit (GPU)</w:t>
      </w:r>
    </w:p>
    <w:p w:rsidR="00452F93" w:rsidRDefault="00452F93" w:rsidP="00452F93">
      <w:pPr>
        <w:pStyle w:val="0Maintext"/>
        <w:numPr>
          <w:ilvl w:val="0"/>
          <w:numId w:val="15"/>
        </w:numPr>
        <w:spacing w:after="120" w:afterAutospacing="0" w:line="240" w:lineRule="auto"/>
        <w:rPr>
          <w:lang w:val="en-US" w:eastAsia="zh-CN"/>
        </w:rPr>
      </w:pPr>
      <w:r>
        <w:rPr>
          <w:lang w:val="en-US" w:eastAsia="zh-CN"/>
        </w:rPr>
        <w:t>Type 2 UE (high performance UE): AI/ML based operation can be based on neural processing unit (NPU)</w:t>
      </w:r>
    </w:p>
    <w:p w:rsidR="00452F93" w:rsidRPr="008C065D" w:rsidRDefault="00452F93" w:rsidP="00452F93">
      <w:pPr>
        <w:pStyle w:val="0Maintext"/>
        <w:spacing w:after="120" w:afterAutospacing="0" w:line="240" w:lineRule="auto"/>
        <w:ind w:firstLine="0"/>
        <w:rPr>
          <w:b/>
          <w:i/>
          <w:lang w:val="en-US" w:eastAsia="zh-CN"/>
        </w:rPr>
      </w:pPr>
    </w:p>
    <w:p w:rsidR="00452F93" w:rsidRPr="0088471C" w:rsidRDefault="00452F93" w:rsidP="00452F93">
      <w:pPr>
        <w:pStyle w:val="0Maintext"/>
        <w:spacing w:after="120" w:afterAutospacing="0" w:line="240" w:lineRule="auto"/>
        <w:ind w:firstLine="0"/>
        <w:rPr>
          <w:b/>
          <w:i/>
          <w:lang w:val="en-US" w:eastAsia="zh-CN"/>
        </w:rPr>
      </w:pPr>
      <w:r w:rsidRPr="0088471C">
        <w:rPr>
          <w:b/>
          <w:i/>
          <w:lang w:val="en-US" w:eastAsia="zh-CN"/>
        </w:rPr>
        <w:t xml:space="preserve">Proposal </w:t>
      </w:r>
      <w:r w:rsidR="00F42773">
        <w:rPr>
          <w:b/>
          <w:i/>
          <w:lang w:val="en-US" w:eastAsia="zh-CN"/>
        </w:rPr>
        <w:t>12</w:t>
      </w:r>
      <w:r w:rsidRPr="0088471C">
        <w:rPr>
          <w:b/>
          <w:i/>
          <w:lang w:val="en-US" w:eastAsia="zh-CN"/>
        </w:rPr>
        <w:t>: For AI/ML based operation, the following UE types should be considered:</w:t>
      </w:r>
    </w:p>
    <w:p w:rsidR="00452F93" w:rsidRPr="0088471C"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1 UE (low performance UE): AI/ML based operation is based on general processing unit (GPU)</w:t>
      </w:r>
    </w:p>
    <w:p w:rsidR="00452F93" w:rsidRPr="0088471C"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2 UE (high performan</w:t>
      </w:r>
      <w:r>
        <w:rPr>
          <w:b/>
          <w:i/>
          <w:lang w:val="en-US" w:eastAsia="zh-CN"/>
        </w:rPr>
        <w:t>ce UE): AI/ML based operation can be</w:t>
      </w:r>
      <w:r w:rsidRPr="0088471C">
        <w:rPr>
          <w:b/>
          <w:i/>
          <w:lang w:val="en-US" w:eastAsia="zh-CN"/>
        </w:rPr>
        <w:t xml:space="preserve"> based on neural processing unit (NPU)</w:t>
      </w:r>
    </w:p>
    <w:p w:rsidR="00FE068C" w:rsidRDefault="00FE068C" w:rsidP="00557396">
      <w:pPr>
        <w:pStyle w:val="0Maintext"/>
        <w:spacing w:after="120" w:afterAutospacing="0" w:line="240" w:lineRule="auto"/>
        <w:ind w:firstLine="0"/>
        <w:rPr>
          <w:b/>
          <w:i/>
          <w:lang w:val="en-US" w:eastAsia="zh-CN"/>
        </w:rPr>
      </w:pPr>
    </w:p>
    <w:p w:rsidR="00433DFE" w:rsidRPr="00FE068C" w:rsidRDefault="00433DFE" w:rsidP="00557396">
      <w:pPr>
        <w:pStyle w:val="0Maintext"/>
        <w:spacing w:after="120" w:afterAutospacing="0" w:line="240" w:lineRule="auto"/>
        <w:ind w:firstLine="0"/>
        <w:rPr>
          <w:b/>
          <w:i/>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68C">
        <w:rPr>
          <w:lang w:val="en-US" w:eastAsia="zh-CN"/>
        </w:rPr>
        <w:t>general aspects of AI/ML</w:t>
      </w:r>
      <w:r>
        <w:rPr>
          <w:lang w:val="en-US" w:eastAsia="zh-CN"/>
        </w:rPr>
        <w:t>. Based on the discussion, the following proposals have been achieved.</w:t>
      </w:r>
    </w:p>
    <w:p w:rsidR="00CD2F7F" w:rsidRPr="002953C7" w:rsidRDefault="00CD2F7F" w:rsidP="00CD2F7F">
      <w:pPr>
        <w:pStyle w:val="0Maintext"/>
        <w:spacing w:after="120" w:afterAutospacing="0" w:line="240" w:lineRule="auto"/>
        <w:ind w:firstLine="0"/>
        <w:rPr>
          <w:b/>
          <w:bCs/>
          <w:i/>
          <w:iCs/>
          <w:lang w:val="en-US" w:eastAsia="zh-CN"/>
        </w:rPr>
      </w:pPr>
      <w:r w:rsidRPr="002953C7">
        <w:rPr>
          <w:b/>
          <w:bCs/>
          <w:i/>
          <w:iCs/>
          <w:lang w:val="en-US" w:eastAsia="zh-CN"/>
        </w:rPr>
        <w:t>Proposal 1: Do not confirm the working assumption on level y-z boundary and maintain the level y-z boundary based on the agreement in RAN1 #109.</w:t>
      </w:r>
    </w:p>
    <w:p w:rsidR="00CD2F7F" w:rsidRDefault="00CD2F7F" w:rsidP="00CD2F7F">
      <w:pPr>
        <w:pStyle w:val="0Maintext"/>
        <w:spacing w:after="120" w:afterAutospacing="0" w:line="240" w:lineRule="auto"/>
        <w:ind w:firstLine="0"/>
        <w:rPr>
          <w:b/>
          <w:bCs/>
          <w:i/>
          <w:iCs/>
          <w:lang w:val="en-US" w:eastAsia="zh-CN"/>
        </w:rPr>
      </w:pPr>
      <w:r w:rsidRPr="006E225D">
        <w:rPr>
          <w:b/>
          <w:bCs/>
          <w:i/>
          <w:iCs/>
          <w:lang w:val="en-US" w:eastAsia="zh-CN"/>
        </w:rPr>
        <w:t xml:space="preserve">Proposal 2: </w:t>
      </w:r>
      <w:r>
        <w:rPr>
          <w:b/>
          <w:bCs/>
          <w:i/>
          <w:iCs/>
          <w:lang w:val="en-US" w:eastAsia="zh-CN"/>
        </w:rPr>
        <w:t>Rel-18 should prioritize the data collection for model interference, model monitoring and model selection, and the data collection for model training and update should be deprioritized</w:t>
      </w:r>
      <w:r w:rsidRPr="006E225D">
        <w:rPr>
          <w:b/>
          <w:bCs/>
          <w:i/>
          <w:iCs/>
          <w:lang w:val="en-US" w:eastAsia="zh-CN"/>
        </w:rPr>
        <w:t>.</w:t>
      </w:r>
    </w:p>
    <w:p w:rsidR="00F42773" w:rsidRPr="00F42773" w:rsidRDefault="00F42773" w:rsidP="00F42773">
      <w:pPr>
        <w:pStyle w:val="0Maintext"/>
        <w:spacing w:after="120" w:afterAutospacing="0" w:line="240" w:lineRule="auto"/>
        <w:ind w:firstLine="0"/>
        <w:rPr>
          <w:b/>
          <w:bCs/>
          <w:i/>
          <w:iCs/>
          <w:lang w:val="en-US" w:eastAsia="zh-CN"/>
        </w:rPr>
      </w:pPr>
      <w:r w:rsidRPr="00F42773">
        <w:rPr>
          <w:b/>
          <w:bCs/>
          <w:i/>
          <w:iCs/>
          <w:lang w:val="en-US" w:eastAsia="zh-CN"/>
        </w:rPr>
        <w:t>Proposal 3: The model identification should be based on a model ID indicating a reference model, and study the following options for model identification:</w:t>
      </w:r>
    </w:p>
    <w:p w:rsidR="00F42773" w:rsidRPr="00F42773" w:rsidRDefault="00F42773" w:rsidP="00F42773">
      <w:pPr>
        <w:pStyle w:val="0Maintext"/>
        <w:numPr>
          <w:ilvl w:val="0"/>
          <w:numId w:val="34"/>
        </w:numPr>
        <w:spacing w:after="120" w:afterAutospacing="0" w:line="240" w:lineRule="auto"/>
        <w:rPr>
          <w:b/>
          <w:bCs/>
          <w:i/>
          <w:iCs/>
          <w:lang w:val="en-US" w:eastAsia="zh-CN"/>
        </w:rPr>
      </w:pPr>
      <w:r w:rsidRPr="00F42773">
        <w:rPr>
          <w:b/>
          <w:bCs/>
          <w:i/>
          <w:iCs/>
          <w:lang w:val="en-US" w:eastAsia="zh-CN"/>
        </w:rPr>
        <w:lastRenderedPageBreak/>
        <w:t xml:space="preserve">Option 1: The </w:t>
      </w:r>
      <w:r>
        <w:rPr>
          <w:b/>
          <w:bCs/>
          <w:i/>
          <w:iCs/>
          <w:lang w:val="en-US" w:eastAsia="zh-CN"/>
        </w:rPr>
        <w:t>model identification is based on</w:t>
      </w:r>
      <w:r w:rsidRPr="00F42773">
        <w:rPr>
          <w:b/>
          <w:bCs/>
          <w:i/>
          <w:iCs/>
          <w:lang w:val="en-US" w:eastAsia="zh-CN"/>
        </w:rPr>
        <w:t xml:space="preserve"> the model ID for a reference UE-side model</w:t>
      </w:r>
    </w:p>
    <w:p w:rsidR="00F42773" w:rsidRPr="00F42773" w:rsidRDefault="00F42773" w:rsidP="00F42773">
      <w:pPr>
        <w:pStyle w:val="0Maintext"/>
        <w:numPr>
          <w:ilvl w:val="1"/>
          <w:numId w:val="34"/>
        </w:numPr>
        <w:spacing w:after="120" w:afterAutospacing="0" w:line="240" w:lineRule="auto"/>
        <w:rPr>
          <w:b/>
          <w:bCs/>
          <w:i/>
          <w:iCs/>
          <w:lang w:val="en-US" w:eastAsia="zh-CN"/>
        </w:rPr>
      </w:pPr>
      <w:r w:rsidRPr="00F42773">
        <w:rPr>
          <w:b/>
          <w:bCs/>
          <w:i/>
          <w:iCs/>
          <w:lang w:val="en-US" w:eastAsia="zh-CN"/>
        </w:rPr>
        <w:t>The network selects the network-side model to match the corresponding reference UE-side model</w:t>
      </w:r>
    </w:p>
    <w:p w:rsidR="00F42773" w:rsidRPr="00F42773" w:rsidRDefault="00F42773" w:rsidP="00F42773">
      <w:pPr>
        <w:pStyle w:val="0Maintext"/>
        <w:numPr>
          <w:ilvl w:val="1"/>
          <w:numId w:val="34"/>
        </w:numPr>
        <w:spacing w:after="120" w:afterAutospacing="0" w:line="240" w:lineRule="auto"/>
        <w:rPr>
          <w:b/>
          <w:bCs/>
          <w:i/>
          <w:iCs/>
          <w:lang w:val="en-US" w:eastAsia="zh-CN"/>
        </w:rPr>
      </w:pPr>
      <w:r w:rsidRPr="00F42773">
        <w:rPr>
          <w:b/>
          <w:bCs/>
          <w:i/>
          <w:iCs/>
          <w:lang w:val="en-US" w:eastAsia="zh-CN"/>
        </w:rPr>
        <w:t>The UE can identify a UE-side model based on the reference UE-side model</w:t>
      </w:r>
    </w:p>
    <w:p w:rsidR="00F42773" w:rsidRPr="00F42773" w:rsidRDefault="00F42773" w:rsidP="00F42773">
      <w:pPr>
        <w:pStyle w:val="0Maintext"/>
        <w:numPr>
          <w:ilvl w:val="0"/>
          <w:numId w:val="34"/>
        </w:numPr>
        <w:spacing w:after="120" w:afterAutospacing="0" w:line="240" w:lineRule="auto"/>
        <w:rPr>
          <w:b/>
          <w:bCs/>
          <w:i/>
          <w:iCs/>
          <w:lang w:val="en-US" w:eastAsia="zh-CN"/>
        </w:rPr>
      </w:pPr>
      <w:r w:rsidRPr="00F42773">
        <w:rPr>
          <w:b/>
          <w:bCs/>
          <w:i/>
          <w:iCs/>
          <w:lang w:val="en-US" w:eastAsia="zh-CN"/>
        </w:rPr>
        <w:t xml:space="preserve">Option 2: The </w:t>
      </w:r>
      <w:r>
        <w:rPr>
          <w:b/>
          <w:bCs/>
          <w:i/>
          <w:iCs/>
          <w:lang w:val="en-US" w:eastAsia="zh-CN"/>
        </w:rPr>
        <w:t>model identification is based on</w:t>
      </w:r>
      <w:r w:rsidRPr="00F42773">
        <w:rPr>
          <w:b/>
          <w:bCs/>
          <w:i/>
          <w:iCs/>
          <w:lang w:val="en-US" w:eastAsia="zh-CN"/>
        </w:rPr>
        <w:t xml:space="preserve"> the model ID for a reference network-side model</w:t>
      </w:r>
    </w:p>
    <w:p w:rsidR="00F42773" w:rsidRPr="00F42773" w:rsidRDefault="00F42773" w:rsidP="00F42773">
      <w:pPr>
        <w:pStyle w:val="0Maintext"/>
        <w:numPr>
          <w:ilvl w:val="1"/>
          <w:numId w:val="34"/>
        </w:numPr>
        <w:spacing w:after="120" w:afterAutospacing="0" w:line="240" w:lineRule="auto"/>
        <w:rPr>
          <w:b/>
          <w:bCs/>
          <w:i/>
          <w:iCs/>
          <w:lang w:val="en-US" w:eastAsia="zh-CN"/>
        </w:rPr>
      </w:pPr>
      <w:r w:rsidRPr="00F42773">
        <w:rPr>
          <w:b/>
          <w:bCs/>
          <w:i/>
          <w:iCs/>
          <w:lang w:val="en-US" w:eastAsia="zh-CN"/>
        </w:rPr>
        <w:t>The network selects a network-side model based on the reference network-side model</w:t>
      </w:r>
    </w:p>
    <w:p w:rsidR="00F42773" w:rsidRPr="00F42773" w:rsidRDefault="00F42773" w:rsidP="00F42773">
      <w:pPr>
        <w:pStyle w:val="0Maintext"/>
        <w:numPr>
          <w:ilvl w:val="1"/>
          <w:numId w:val="34"/>
        </w:numPr>
        <w:spacing w:after="120" w:afterAutospacing="0" w:line="240" w:lineRule="auto"/>
        <w:rPr>
          <w:b/>
          <w:bCs/>
          <w:i/>
          <w:iCs/>
          <w:lang w:val="en-US" w:eastAsia="zh-CN"/>
        </w:rPr>
      </w:pPr>
      <w:r w:rsidRPr="00F42773">
        <w:rPr>
          <w:b/>
          <w:bCs/>
          <w:i/>
          <w:iCs/>
          <w:lang w:val="en-US" w:eastAsia="zh-CN"/>
        </w:rPr>
        <w:t>The UE can select one of the UE-side models that matches the reference network-side model</w:t>
      </w:r>
    </w:p>
    <w:p w:rsidR="00452F93" w:rsidRPr="00BF277E" w:rsidRDefault="00452F93" w:rsidP="00452F93">
      <w:pPr>
        <w:pStyle w:val="0Maintext"/>
        <w:spacing w:after="120" w:afterAutospacing="0" w:line="240" w:lineRule="auto"/>
        <w:ind w:firstLine="0"/>
        <w:rPr>
          <w:b/>
          <w:bCs/>
          <w:i/>
          <w:iCs/>
          <w:lang w:val="en-US" w:eastAsia="zh-CN"/>
        </w:rPr>
      </w:pPr>
      <w:r w:rsidRPr="00BF277E">
        <w:rPr>
          <w:b/>
          <w:bCs/>
          <w:i/>
          <w:iCs/>
          <w:lang w:val="en-US" w:eastAsia="zh-CN"/>
        </w:rPr>
        <w:t xml:space="preserve">Proposal </w:t>
      </w:r>
      <w:r w:rsidR="00F42773">
        <w:rPr>
          <w:b/>
          <w:bCs/>
          <w:i/>
          <w:iCs/>
          <w:lang w:val="en-US" w:eastAsia="zh-CN"/>
        </w:rPr>
        <w:t>4</w:t>
      </w:r>
      <w:r w:rsidRPr="00BF277E">
        <w:rPr>
          <w:b/>
          <w:bCs/>
          <w:i/>
          <w:iCs/>
          <w:lang w:val="en-US" w:eastAsia="zh-CN"/>
        </w:rPr>
        <w:t xml:space="preserve">: For </w:t>
      </w:r>
      <w:r>
        <w:rPr>
          <w:b/>
          <w:bCs/>
          <w:i/>
          <w:iCs/>
          <w:lang w:val="en-US" w:eastAsia="zh-CN"/>
        </w:rPr>
        <w:t>1-side mode</w:t>
      </w:r>
      <w:r w:rsidRPr="00BF277E">
        <w:rPr>
          <w:b/>
          <w:bCs/>
          <w:i/>
          <w:iCs/>
          <w:lang w:val="en-US" w:eastAsia="zh-CN"/>
        </w:rPr>
        <w:t>, Rel-18 should focus on the scenario that the model inference and training are in the same side.</w:t>
      </w:r>
    </w:p>
    <w:p w:rsidR="00452F93" w:rsidRPr="00BF277E" w:rsidRDefault="00452F93" w:rsidP="00452F93">
      <w:pPr>
        <w:pStyle w:val="0Maintext"/>
        <w:spacing w:after="120" w:afterAutospacing="0" w:line="240" w:lineRule="auto"/>
        <w:ind w:firstLine="0"/>
        <w:rPr>
          <w:b/>
          <w:bCs/>
          <w:i/>
          <w:iCs/>
          <w:lang w:val="en-US" w:eastAsia="zh-CN"/>
        </w:rPr>
      </w:pPr>
      <w:r w:rsidRPr="00BF277E">
        <w:rPr>
          <w:b/>
          <w:bCs/>
          <w:i/>
          <w:iCs/>
          <w:lang w:val="en-US" w:eastAsia="zh-CN"/>
        </w:rPr>
        <w:t xml:space="preserve">Proposal </w:t>
      </w:r>
      <w:r w:rsidR="00F42773">
        <w:rPr>
          <w:b/>
          <w:bCs/>
          <w:i/>
          <w:iCs/>
          <w:lang w:val="en-US" w:eastAsia="zh-CN"/>
        </w:rPr>
        <w:t>5</w:t>
      </w:r>
      <w:r w:rsidRPr="00BF277E">
        <w:rPr>
          <w:b/>
          <w:bCs/>
          <w:i/>
          <w:iCs/>
          <w:lang w:val="en-US" w:eastAsia="zh-CN"/>
        </w:rPr>
        <w:t>: Study parallel model inference based on the same or different AI/ML models.</w:t>
      </w:r>
    </w:p>
    <w:p w:rsidR="00452F93" w:rsidRPr="003516B0" w:rsidRDefault="00452F93" w:rsidP="00452F93">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sidR="00F42773">
        <w:rPr>
          <w:b/>
          <w:bCs/>
          <w:i/>
          <w:iCs/>
          <w:lang w:val="en-US" w:eastAsia="zh-CN"/>
        </w:rPr>
        <w:t>6</w:t>
      </w:r>
      <w:r w:rsidRPr="003516B0">
        <w:rPr>
          <w:b/>
          <w:bCs/>
          <w:i/>
          <w:iCs/>
          <w:lang w:val="en-US" w:eastAsia="zh-CN"/>
        </w:rPr>
        <w:t xml:space="preserve">: For 1-side mode, the model selection/switching </w:t>
      </w:r>
      <w:r w:rsidR="002F16CB">
        <w:rPr>
          <w:b/>
          <w:bCs/>
          <w:i/>
          <w:iCs/>
          <w:lang w:val="en-US" w:eastAsia="zh-CN"/>
        </w:rPr>
        <w:t>could</w:t>
      </w:r>
      <w:r w:rsidRPr="003516B0">
        <w:rPr>
          <w:b/>
          <w:bCs/>
          <w:i/>
          <w:iCs/>
          <w:lang w:val="en-US" w:eastAsia="zh-CN"/>
        </w:rPr>
        <w:t xml:space="preserve"> be transparent.</w:t>
      </w:r>
    </w:p>
    <w:p w:rsidR="00452F93" w:rsidRPr="003516B0" w:rsidRDefault="00452F93" w:rsidP="00452F93">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sidR="00F42773">
        <w:rPr>
          <w:b/>
          <w:bCs/>
          <w:i/>
          <w:iCs/>
          <w:lang w:val="en-US" w:eastAsia="zh-CN"/>
        </w:rPr>
        <w:t>7</w:t>
      </w:r>
      <w:r w:rsidRPr="003516B0">
        <w:rPr>
          <w:b/>
          <w:bCs/>
          <w:i/>
          <w:iCs/>
          <w:lang w:val="en-US" w:eastAsia="zh-CN"/>
        </w:rPr>
        <w:t>: For 2-side mode, the model selection/switching can be configured by the NW or reported by the UE</w:t>
      </w:r>
    </w:p>
    <w:p w:rsidR="00452F93" w:rsidRPr="003516B0" w:rsidRDefault="00452F93" w:rsidP="00452F93">
      <w:pPr>
        <w:pStyle w:val="0Maintext"/>
        <w:spacing w:after="120" w:afterAutospacing="0" w:line="240" w:lineRule="auto"/>
        <w:ind w:firstLine="0"/>
        <w:rPr>
          <w:b/>
          <w:bCs/>
          <w:i/>
          <w:iCs/>
          <w:lang w:val="en-US" w:eastAsia="zh-CN"/>
        </w:rPr>
      </w:pPr>
      <w:r w:rsidRPr="003516B0">
        <w:rPr>
          <w:b/>
          <w:bCs/>
          <w:i/>
          <w:iCs/>
          <w:lang w:val="en-US" w:eastAsia="zh-CN"/>
        </w:rPr>
        <w:t xml:space="preserve">Proposal </w:t>
      </w:r>
      <w:r w:rsidR="00F42773">
        <w:rPr>
          <w:b/>
          <w:bCs/>
          <w:i/>
          <w:iCs/>
          <w:lang w:val="en-US" w:eastAsia="zh-CN"/>
        </w:rPr>
        <w:t>8</w:t>
      </w:r>
      <w:r w:rsidRPr="003516B0">
        <w:rPr>
          <w:b/>
          <w:bCs/>
          <w:i/>
          <w:iCs/>
          <w:lang w:val="en-US" w:eastAsia="zh-CN"/>
        </w:rPr>
        <w:t>: Consider to use lower layer signaling, e.g., MAC CE, for model activation/deactivation/fallback operation.</w:t>
      </w:r>
    </w:p>
    <w:p w:rsidR="00452F93" w:rsidRPr="00452F93" w:rsidRDefault="00452F93" w:rsidP="00452F93">
      <w:pPr>
        <w:pStyle w:val="0Maintext"/>
        <w:spacing w:after="120" w:afterAutospacing="0" w:line="240" w:lineRule="auto"/>
        <w:ind w:firstLine="0"/>
        <w:rPr>
          <w:b/>
          <w:bCs/>
          <w:i/>
          <w:iCs/>
          <w:lang w:val="en-US" w:eastAsia="zh-CN"/>
        </w:rPr>
      </w:pPr>
      <w:r w:rsidRPr="00452F93">
        <w:rPr>
          <w:b/>
          <w:bCs/>
          <w:i/>
          <w:iCs/>
          <w:lang w:val="en-US" w:eastAsia="zh-CN"/>
        </w:rPr>
        <w:t xml:space="preserve">Proposal </w:t>
      </w:r>
      <w:r w:rsidR="00F42773">
        <w:rPr>
          <w:b/>
          <w:bCs/>
          <w:i/>
          <w:iCs/>
          <w:lang w:val="en-US" w:eastAsia="zh-CN"/>
        </w:rPr>
        <w:t>9</w:t>
      </w:r>
      <w:r w:rsidRPr="00452F93">
        <w:rPr>
          <w:b/>
          <w:bCs/>
          <w:i/>
          <w:iCs/>
          <w:lang w:val="en-US" w:eastAsia="zh-CN"/>
        </w:rPr>
        <w:t>: For 1-side mode, the model monitoring should be performed at the same side with the model inference and training, and study necessary information from the other side to assist the model monitoring</w:t>
      </w:r>
    </w:p>
    <w:p w:rsidR="00452F93" w:rsidRPr="00452F93" w:rsidRDefault="00452F93" w:rsidP="00452F93">
      <w:pPr>
        <w:pStyle w:val="0Maintext"/>
        <w:spacing w:after="120" w:afterAutospacing="0" w:line="240" w:lineRule="auto"/>
        <w:ind w:firstLine="0"/>
        <w:rPr>
          <w:b/>
          <w:bCs/>
          <w:i/>
          <w:iCs/>
          <w:lang w:val="en-US" w:eastAsia="zh-CN"/>
        </w:rPr>
      </w:pPr>
      <w:r w:rsidRPr="00452F93">
        <w:rPr>
          <w:b/>
          <w:bCs/>
          <w:i/>
          <w:iCs/>
          <w:lang w:val="en-US" w:eastAsia="zh-CN"/>
        </w:rPr>
        <w:t>Proposal 1</w:t>
      </w:r>
      <w:r w:rsidR="00F42773">
        <w:rPr>
          <w:b/>
          <w:bCs/>
          <w:i/>
          <w:iCs/>
          <w:lang w:val="en-US" w:eastAsia="zh-CN"/>
        </w:rPr>
        <w:t>0</w:t>
      </w:r>
      <w:r w:rsidRPr="00452F93">
        <w:rPr>
          <w:b/>
          <w:bCs/>
          <w:i/>
          <w:iCs/>
          <w:lang w:val="en-US" w:eastAsia="zh-CN"/>
        </w:rPr>
        <w:t>: For 2-side mode, further study the following options for model monitoring</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Option 1: The model monitoring is based on the input for the AI/ML model in transmitter side and the output for the AI/ML model in receiver side</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Option 2: The model monitoring is based on some performance related metric, e.g., BLER, based on the output for the AI/ML model</w:t>
      </w:r>
    </w:p>
    <w:p w:rsidR="00452F93" w:rsidRPr="00763A34" w:rsidRDefault="00452F93" w:rsidP="00452F93">
      <w:pPr>
        <w:pStyle w:val="0Maintext"/>
        <w:spacing w:after="120" w:afterAutospacing="0" w:line="240" w:lineRule="auto"/>
        <w:ind w:firstLine="0"/>
        <w:rPr>
          <w:b/>
          <w:i/>
          <w:lang w:val="en-US" w:eastAsia="zh-CN"/>
        </w:rPr>
      </w:pPr>
      <w:r w:rsidRPr="00763A34">
        <w:rPr>
          <w:b/>
          <w:i/>
          <w:lang w:val="en-US" w:eastAsia="zh-CN"/>
        </w:rPr>
        <w:t xml:space="preserve">Proposal </w:t>
      </w:r>
      <w:r w:rsidR="00F42773">
        <w:rPr>
          <w:b/>
          <w:i/>
          <w:lang w:val="en-US" w:eastAsia="zh-CN"/>
        </w:rPr>
        <w:t>11</w:t>
      </w:r>
      <w:r w:rsidRPr="00763A34">
        <w:rPr>
          <w:b/>
          <w:i/>
          <w:lang w:val="en-US" w:eastAsia="zh-CN"/>
        </w:rPr>
        <w:t xml:space="preserve">: Since AI/ML models are not expected to be specified, the model transfer </w:t>
      </w:r>
      <w:r>
        <w:rPr>
          <w:b/>
          <w:i/>
          <w:lang w:val="en-US" w:eastAsia="zh-CN"/>
        </w:rPr>
        <w:t xml:space="preserve">and update </w:t>
      </w:r>
      <w:r w:rsidRPr="00763A34">
        <w:rPr>
          <w:b/>
          <w:i/>
          <w:lang w:val="en-US" w:eastAsia="zh-CN"/>
        </w:rPr>
        <w:t>procedure could be deprioritized.</w:t>
      </w:r>
    </w:p>
    <w:p w:rsidR="00452F93" w:rsidRPr="0088471C" w:rsidRDefault="00452F93" w:rsidP="00452F93">
      <w:pPr>
        <w:pStyle w:val="0Maintext"/>
        <w:spacing w:after="120" w:afterAutospacing="0" w:line="240" w:lineRule="auto"/>
        <w:ind w:firstLine="0"/>
        <w:rPr>
          <w:b/>
          <w:i/>
          <w:lang w:val="en-US" w:eastAsia="zh-CN"/>
        </w:rPr>
      </w:pPr>
      <w:r w:rsidRPr="0088471C">
        <w:rPr>
          <w:b/>
          <w:i/>
          <w:lang w:val="en-US" w:eastAsia="zh-CN"/>
        </w:rPr>
        <w:t xml:space="preserve">Proposal </w:t>
      </w:r>
      <w:r w:rsidR="00F42773">
        <w:rPr>
          <w:b/>
          <w:i/>
          <w:lang w:val="en-US" w:eastAsia="zh-CN"/>
        </w:rPr>
        <w:t>12</w:t>
      </w:r>
      <w:r w:rsidRPr="0088471C">
        <w:rPr>
          <w:b/>
          <w:i/>
          <w:lang w:val="en-US" w:eastAsia="zh-CN"/>
        </w:rPr>
        <w:t>: For AI/ML based operation, the following UE types should be considered:</w:t>
      </w:r>
    </w:p>
    <w:p w:rsidR="00452F93" w:rsidRPr="0088471C"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1 UE (low performance UE): AI/ML based operation is based on general processing unit (GPU)</w:t>
      </w:r>
    </w:p>
    <w:p w:rsidR="00452F93" w:rsidRPr="00452F93"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2 UE (high performan</w:t>
      </w:r>
      <w:r>
        <w:rPr>
          <w:b/>
          <w:i/>
          <w:lang w:val="en-US" w:eastAsia="zh-CN"/>
        </w:rPr>
        <w:t>ce UE): AI/ML based operation can be</w:t>
      </w:r>
      <w:r w:rsidRPr="0088471C">
        <w:rPr>
          <w:b/>
          <w:i/>
          <w:lang w:val="en-US" w:eastAsia="zh-CN"/>
        </w:rPr>
        <w:t xml:space="preserve"> based on neural processing unit (NPU)</w:t>
      </w:r>
    </w:p>
    <w:p w:rsidR="00FE068C" w:rsidRPr="00FE068C" w:rsidRDefault="00FE068C" w:rsidP="0088471C">
      <w:pPr>
        <w:pStyle w:val="0Maintext"/>
        <w:spacing w:after="120" w:afterAutospacing="0" w:line="240" w:lineRule="auto"/>
        <w:ind w:firstLine="0"/>
        <w:rPr>
          <w:b/>
          <w:i/>
          <w:lang w:val="en-US" w:eastAsia="zh-CN"/>
        </w:rPr>
      </w:pPr>
    </w:p>
    <w:sectPr w:rsidR="00FE068C" w:rsidRPr="00FE068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11216"/>
    <w:multiLevelType w:val="hybridMultilevel"/>
    <w:tmpl w:val="EF065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83304F"/>
    <w:multiLevelType w:val="hybridMultilevel"/>
    <w:tmpl w:val="E67CB2EE"/>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6290AF3"/>
    <w:multiLevelType w:val="hybridMultilevel"/>
    <w:tmpl w:val="737A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B30A8F"/>
    <w:multiLevelType w:val="hybridMultilevel"/>
    <w:tmpl w:val="5F6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8"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546111594">
    <w:abstractNumId w:val="0"/>
  </w:num>
  <w:num w:numId="2" w16cid:durableId="1027874200">
    <w:abstractNumId w:val="18"/>
  </w:num>
  <w:num w:numId="3" w16cid:durableId="1212381300">
    <w:abstractNumId w:val="2"/>
  </w:num>
  <w:num w:numId="4" w16cid:durableId="152375141">
    <w:abstractNumId w:val="20"/>
  </w:num>
  <w:num w:numId="5" w16cid:durableId="324163189">
    <w:abstractNumId w:val="11"/>
  </w:num>
  <w:num w:numId="6" w16cid:durableId="1341737786">
    <w:abstractNumId w:val="7"/>
  </w:num>
  <w:num w:numId="7" w16cid:durableId="1397166120">
    <w:abstractNumId w:val="26"/>
  </w:num>
  <w:num w:numId="8" w16cid:durableId="1688435494">
    <w:abstractNumId w:val="17"/>
  </w:num>
  <w:num w:numId="9" w16cid:durableId="1640845308">
    <w:abstractNumId w:val="3"/>
  </w:num>
  <w:num w:numId="10" w16cid:durableId="1128084413">
    <w:abstractNumId w:val="28"/>
  </w:num>
  <w:num w:numId="11" w16cid:durableId="1065176483">
    <w:abstractNumId w:val="23"/>
  </w:num>
  <w:num w:numId="12" w16cid:durableId="1915629614">
    <w:abstractNumId w:val="21"/>
  </w:num>
  <w:num w:numId="13" w16cid:durableId="1910996696">
    <w:abstractNumId w:val="0"/>
  </w:num>
  <w:num w:numId="14" w16cid:durableId="10605960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2886555">
    <w:abstractNumId w:val="5"/>
  </w:num>
  <w:num w:numId="16" w16cid:durableId="576793603">
    <w:abstractNumId w:val="0"/>
  </w:num>
  <w:num w:numId="17" w16cid:durableId="1765146926">
    <w:abstractNumId w:val="13"/>
  </w:num>
  <w:num w:numId="18" w16cid:durableId="1080865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3921301">
    <w:abstractNumId w:val="19"/>
  </w:num>
  <w:num w:numId="20" w16cid:durableId="121004895">
    <w:abstractNumId w:val="29"/>
  </w:num>
  <w:num w:numId="21" w16cid:durableId="170687323">
    <w:abstractNumId w:val="16"/>
  </w:num>
  <w:num w:numId="22" w16cid:durableId="1304968867">
    <w:abstractNumId w:val="9"/>
  </w:num>
  <w:num w:numId="23" w16cid:durableId="1777365332">
    <w:abstractNumId w:val="1"/>
  </w:num>
  <w:num w:numId="24" w16cid:durableId="449202730">
    <w:abstractNumId w:val="25"/>
  </w:num>
  <w:num w:numId="25" w16cid:durableId="1173955736">
    <w:abstractNumId w:val="8"/>
  </w:num>
  <w:num w:numId="26" w16cid:durableId="623386929">
    <w:abstractNumId w:val="6"/>
  </w:num>
  <w:num w:numId="27" w16cid:durableId="2100985836">
    <w:abstractNumId w:val="12"/>
  </w:num>
  <w:num w:numId="28" w16cid:durableId="1151143269">
    <w:abstractNumId w:val="22"/>
  </w:num>
  <w:num w:numId="29" w16cid:durableId="942296921">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3188119">
    <w:abstractNumId w:val="24"/>
  </w:num>
  <w:num w:numId="31" w16cid:durableId="1575505401">
    <w:abstractNumId w:val="10"/>
  </w:num>
  <w:num w:numId="32" w16cid:durableId="107046490">
    <w:abstractNumId w:val="27"/>
  </w:num>
  <w:num w:numId="33" w16cid:durableId="1546871180">
    <w:abstractNumId w:val="4"/>
  </w:num>
  <w:num w:numId="34" w16cid:durableId="3516929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80D0D"/>
    <w:rsid w:val="001A6A83"/>
    <w:rsid w:val="001B4A81"/>
    <w:rsid w:val="002953C7"/>
    <w:rsid w:val="002E2238"/>
    <w:rsid w:val="002F16CB"/>
    <w:rsid w:val="0032582C"/>
    <w:rsid w:val="003516B0"/>
    <w:rsid w:val="00366071"/>
    <w:rsid w:val="003E1033"/>
    <w:rsid w:val="00433DFE"/>
    <w:rsid w:val="00452F93"/>
    <w:rsid w:val="004B4A2D"/>
    <w:rsid w:val="0050593E"/>
    <w:rsid w:val="00514986"/>
    <w:rsid w:val="00557396"/>
    <w:rsid w:val="005635BB"/>
    <w:rsid w:val="005F60A8"/>
    <w:rsid w:val="00657C3F"/>
    <w:rsid w:val="00694098"/>
    <w:rsid w:val="006C2A8C"/>
    <w:rsid w:val="006E225D"/>
    <w:rsid w:val="006E53C6"/>
    <w:rsid w:val="006F0C4F"/>
    <w:rsid w:val="006F565F"/>
    <w:rsid w:val="00724857"/>
    <w:rsid w:val="007347BA"/>
    <w:rsid w:val="00763A34"/>
    <w:rsid w:val="007979EE"/>
    <w:rsid w:val="007E2E82"/>
    <w:rsid w:val="0088471C"/>
    <w:rsid w:val="008C065D"/>
    <w:rsid w:val="00905082"/>
    <w:rsid w:val="009366FD"/>
    <w:rsid w:val="00943783"/>
    <w:rsid w:val="00960CAE"/>
    <w:rsid w:val="009A0B87"/>
    <w:rsid w:val="00A10348"/>
    <w:rsid w:val="00A448D2"/>
    <w:rsid w:val="00AC090A"/>
    <w:rsid w:val="00B42243"/>
    <w:rsid w:val="00B8306C"/>
    <w:rsid w:val="00BF277E"/>
    <w:rsid w:val="00C031C3"/>
    <w:rsid w:val="00CD2F7F"/>
    <w:rsid w:val="00CF5D8E"/>
    <w:rsid w:val="00D72FC8"/>
    <w:rsid w:val="00DA63CD"/>
    <w:rsid w:val="00DF5FA3"/>
    <w:rsid w:val="00E34593"/>
    <w:rsid w:val="00E8201B"/>
    <w:rsid w:val="00ED790B"/>
    <w:rsid w:val="00F42773"/>
    <w:rsid w:val="00F850A1"/>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735C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proposal">
    <w:name w:val="proposal"/>
    <w:basedOn w:val="BodyText"/>
    <w:next w:val="Normal"/>
    <w:qFormat/>
    <w:rsid w:val="00B42243"/>
    <w:pPr>
      <w:numPr>
        <w:numId w:val="25"/>
      </w:numPr>
      <w:tabs>
        <w:tab w:val="num" w:pos="360"/>
      </w:tabs>
      <w:spacing w:beforeLines="50" w:before="50" w:afterLines="50" w:after="50"/>
      <w:jc w:val="both"/>
    </w:pPr>
    <w:rPr>
      <w:rFonts w:eastAsia="SimSun"/>
      <w:b/>
      <w:sz w:val="20"/>
      <w:szCs w:val="20"/>
    </w:rPr>
  </w:style>
  <w:style w:type="paragraph" w:styleId="BodyText">
    <w:name w:val="Body Text"/>
    <w:basedOn w:val="Normal"/>
    <w:link w:val="BodyTextChar"/>
    <w:uiPriority w:val="99"/>
    <w:semiHidden/>
    <w:unhideWhenUsed/>
    <w:rsid w:val="00B42243"/>
    <w:pPr>
      <w:spacing w:after="120"/>
    </w:pPr>
  </w:style>
  <w:style w:type="character" w:customStyle="1" w:styleId="BodyTextChar">
    <w:name w:val="Body Text Char"/>
    <w:basedOn w:val="DefaultParagraphFont"/>
    <w:link w:val="BodyText"/>
    <w:uiPriority w:val="99"/>
    <w:semiHidden/>
    <w:rsid w:val="00B4224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67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2916</Words>
  <Characters>16622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2023-03-29T02:25:00Z</dcterms:created>
  <dcterms:modified xsi:type="dcterms:W3CDTF">2023-04-06T06:42:00Z</dcterms:modified>
</cp:coreProperties>
</file>